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C93A" w14:textId="77777777" w:rsidR="00005976" w:rsidRPr="007B389E" w:rsidRDefault="00005976" w:rsidP="00005976">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14:paraId="4018AE55" w14:textId="77777777" w:rsidR="00005976" w:rsidRPr="007B389E" w:rsidRDefault="00005976" w:rsidP="00005976">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14:paraId="0DE4BAE3" w14:textId="77777777" w:rsidR="00005976" w:rsidRPr="007B389E" w:rsidRDefault="00005976" w:rsidP="00005976">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2024/2025</w:t>
      </w:r>
    </w:p>
    <w:p w14:paraId="1AE25F4C" w14:textId="77777777" w:rsidR="00005976" w:rsidRPr="00F811FD" w:rsidRDefault="00005976" w:rsidP="00005976">
      <w:pPr>
        <w:pStyle w:val="Heading2"/>
        <w:jc w:val="center"/>
        <w:rPr>
          <w:rFonts w:asciiTheme="majorBidi" w:hAnsiTheme="majorBidi"/>
          <w:color w:val="00B050"/>
          <w:sz w:val="28"/>
          <w:szCs w:val="28"/>
          <w:lang w:val="en-US"/>
        </w:rPr>
      </w:pPr>
      <w:r w:rsidRPr="00F64E90">
        <w:rPr>
          <w:rFonts w:asciiTheme="majorBidi" w:hAnsiTheme="majorBidi"/>
          <w:color w:val="00B050"/>
          <w:sz w:val="28"/>
          <w:szCs w:val="28"/>
          <w:lang w:val="en-US"/>
        </w:rPr>
        <w:t xml:space="preserve">T.S Eliot’s </w:t>
      </w:r>
      <w:r w:rsidRPr="00FF7480">
        <w:rPr>
          <w:rFonts w:asciiTheme="majorBidi" w:hAnsiTheme="majorBidi"/>
          <w:i/>
          <w:iCs/>
          <w:color w:val="00B050"/>
          <w:sz w:val="28"/>
          <w:szCs w:val="28"/>
          <w:lang w:val="en-US"/>
        </w:rPr>
        <w:t>The Waste Land</w:t>
      </w:r>
      <w:r>
        <w:rPr>
          <w:rFonts w:asciiTheme="majorBidi" w:hAnsiTheme="majorBidi"/>
          <w:i/>
          <w:iCs/>
          <w:color w:val="00B050"/>
          <w:sz w:val="28"/>
          <w:szCs w:val="28"/>
          <w:lang w:val="en-US"/>
        </w:rPr>
        <w:t xml:space="preserve"> </w:t>
      </w:r>
      <w:r>
        <w:rPr>
          <w:rFonts w:asciiTheme="majorBidi" w:hAnsiTheme="majorBidi"/>
          <w:color w:val="00B050"/>
          <w:sz w:val="28"/>
          <w:szCs w:val="28"/>
          <w:lang w:val="en-US"/>
        </w:rPr>
        <w:t>(1922)</w:t>
      </w:r>
    </w:p>
    <w:p w14:paraId="62632AC5" w14:textId="77777777" w:rsidR="00005976" w:rsidRDefault="00005976">
      <w:pPr>
        <w:rPr>
          <w:lang w:val="en-US"/>
        </w:rPr>
      </w:pPr>
    </w:p>
    <w:p w14:paraId="1365B25A" w14:textId="77777777" w:rsidR="00005976" w:rsidRPr="009C7947" w:rsidRDefault="00005976" w:rsidP="00005976">
      <w:pPr>
        <w:pStyle w:val="NormalWeb"/>
        <w:rPr>
          <w:rFonts w:asciiTheme="majorBidi" w:hAnsiTheme="majorBidi" w:cstheme="majorBidi"/>
          <w:b/>
          <w:bCs/>
          <w:color w:val="7030A0"/>
          <w:lang w:val="en-US"/>
        </w:rPr>
      </w:pPr>
      <w:r w:rsidRPr="009C7947">
        <w:rPr>
          <w:rFonts w:asciiTheme="majorBidi" w:hAnsiTheme="majorBidi" w:cstheme="majorBidi"/>
          <w:b/>
          <w:bCs/>
          <w:color w:val="7030A0"/>
          <w:lang w:val="en-US"/>
        </w:rPr>
        <w:t>Author’s biography</w:t>
      </w:r>
    </w:p>
    <w:p w14:paraId="3F77D05B" w14:textId="77777777" w:rsidR="00005976" w:rsidRPr="007B389E" w:rsidRDefault="00005976" w:rsidP="00005976">
      <w:pPr>
        <w:pStyle w:val="NormalWeb"/>
        <w:rPr>
          <w:rFonts w:asciiTheme="majorBidi" w:hAnsiTheme="majorBidi" w:cstheme="majorBidi"/>
          <w:lang w:val="en-US"/>
        </w:rPr>
      </w:pPr>
      <w:r w:rsidRPr="007B389E">
        <w:rPr>
          <w:rFonts w:asciiTheme="majorBidi" w:hAnsiTheme="majorBidi" w:cstheme="majorBidi"/>
          <w:lang w:val="en-US"/>
        </w:rPr>
        <w:t>T.S. Eliot was born in St. Louis, Missouri, in 1888. He published his first poetic masterpiece, "The Love Song of J. Alfred Prufrock," in 1915. In 1921, he wrote the poem "The Waste Land" while recovering from exhaustion. The dense, allusion-heavy poem went on to redefine the genre and become one of the most talked about poems in literary history. For his lifetime of poetic innovation, Eliot won the Order of Merit and the Nobel Prize in Literature in 1948. Part of the ex-pat community of the 1920s, he spent most of his life in Europe, dying in London, England, in 1965.</w:t>
      </w:r>
    </w:p>
    <w:p w14:paraId="72810C98" w14:textId="77777777" w:rsidR="00005976" w:rsidRPr="007B389E" w:rsidRDefault="00005976" w:rsidP="00005976">
      <w:pPr>
        <w:pStyle w:val="NormalWeb"/>
        <w:rPr>
          <w:rFonts w:asciiTheme="majorBidi" w:hAnsiTheme="majorBidi" w:cstheme="majorBidi"/>
          <w:b/>
          <w:bCs/>
          <w:color w:val="7030A0"/>
          <w:lang w:val="en-US"/>
        </w:rPr>
      </w:pPr>
      <w:r w:rsidRPr="007B389E">
        <w:rPr>
          <w:rFonts w:asciiTheme="majorBidi" w:hAnsiTheme="majorBidi" w:cstheme="majorBidi"/>
          <w:b/>
          <w:bCs/>
          <w:color w:val="7030A0"/>
          <w:lang w:val="en-US"/>
        </w:rPr>
        <w:t>Title Meaning</w:t>
      </w:r>
    </w:p>
    <w:p w14:paraId="5BCD25BE" w14:textId="77777777" w:rsidR="00005976" w:rsidRPr="007B389E" w:rsidRDefault="00005976" w:rsidP="00005976">
      <w:pPr>
        <w:pStyle w:val="NormalWeb"/>
        <w:numPr>
          <w:ilvl w:val="0"/>
          <w:numId w:val="1"/>
        </w:numPr>
        <w:ind w:left="0"/>
        <w:rPr>
          <w:rFonts w:asciiTheme="majorBidi" w:hAnsiTheme="majorBidi" w:cstheme="majorBidi"/>
          <w:lang w:val="en-US"/>
        </w:rPr>
      </w:pPr>
      <w:r w:rsidRPr="007B389E">
        <w:rPr>
          <w:rFonts w:asciiTheme="majorBidi" w:hAnsiTheme="majorBidi" w:cstheme="majorBidi"/>
          <w:lang w:val="en-US"/>
        </w:rPr>
        <w:t>"The Waste Land" refers to the spiritual and intellectual decay of the modern world.</w:t>
      </w:r>
    </w:p>
    <w:p w14:paraId="682DD40B" w14:textId="77777777" w:rsidR="00005976" w:rsidRPr="00765305" w:rsidRDefault="00005976" w:rsidP="00005976">
      <w:pPr>
        <w:pStyle w:val="NormalWeb"/>
        <w:numPr>
          <w:ilvl w:val="0"/>
          <w:numId w:val="1"/>
        </w:numPr>
        <w:ind w:left="0"/>
        <w:rPr>
          <w:rFonts w:asciiTheme="majorBidi" w:hAnsiTheme="majorBidi" w:cstheme="majorBidi"/>
          <w:lang w:val="en-US"/>
        </w:rPr>
      </w:pPr>
      <w:r w:rsidRPr="007B389E">
        <w:rPr>
          <w:rFonts w:asciiTheme="majorBidi" w:hAnsiTheme="majorBidi" w:cstheme="majorBidi"/>
          <w:lang w:val="en-US"/>
        </w:rPr>
        <w:t>20th-century culture is just a barren, desert-like world. Most importantly, the waste land is infertile, and therefore incapable of letting anything grow.</w:t>
      </w:r>
    </w:p>
    <w:p w14:paraId="412CAB06" w14:textId="77777777" w:rsidR="00005976" w:rsidRPr="007B389E" w:rsidRDefault="00005976" w:rsidP="00005976">
      <w:pPr>
        <w:pStyle w:val="NormalWeb"/>
        <w:numPr>
          <w:ilvl w:val="0"/>
          <w:numId w:val="1"/>
        </w:numPr>
        <w:ind w:left="0"/>
        <w:rPr>
          <w:rFonts w:asciiTheme="majorBidi" w:hAnsiTheme="majorBidi" w:cstheme="majorBidi"/>
          <w:lang w:val="en-US"/>
        </w:rPr>
      </w:pPr>
      <w:r w:rsidRPr="007B389E">
        <w:rPr>
          <w:rFonts w:asciiTheme="majorBidi" w:hAnsiTheme="majorBidi" w:cstheme="majorBidi"/>
          <w:lang w:val="en-US"/>
        </w:rPr>
        <w:t xml:space="preserve">Eliot writes: “Not only the title, but the plan and a good deal of the incidental symbolism of the poem were suggested by </w:t>
      </w:r>
      <w:r w:rsidRPr="007B389E">
        <w:rPr>
          <w:rFonts w:asciiTheme="majorBidi" w:hAnsiTheme="majorBidi" w:cstheme="majorBidi"/>
          <w:b/>
          <w:bCs/>
          <w:lang w:val="en-US"/>
        </w:rPr>
        <w:t>Miss Jessie L. Weston’s</w:t>
      </w:r>
      <w:r w:rsidRPr="007B389E">
        <w:rPr>
          <w:rFonts w:asciiTheme="majorBidi" w:hAnsiTheme="majorBidi" w:cstheme="majorBidi"/>
          <w:lang w:val="en-US"/>
        </w:rPr>
        <w:t xml:space="preserve"> book on the Grail legend: </w:t>
      </w:r>
      <w:r w:rsidRPr="007B389E">
        <w:rPr>
          <w:rFonts w:asciiTheme="majorBidi" w:hAnsiTheme="majorBidi" w:cstheme="majorBidi"/>
          <w:i/>
          <w:iCs/>
          <w:lang w:val="en-US"/>
        </w:rPr>
        <w:t xml:space="preserve">From Ritual to Romance </w:t>
      </w:r>
      <w:r w:rsidRPr="007B389E">
        <w:rPr>
          <w:rFonts w:asciiTheme="majorBidi" w:hAnsiTheme="majorBidi" w:cstheme="majorBidi"/>
          <w:lang w:val="en-US"/>
        </w:rPr>
        <w:t>(Cambridge).”</w:t>
      </w:r>
    </w:p>
    <w:p w14:paraId="69A9D6C6" w14:textId="77777777" w:rsidR="00005976" w:rsidRDefault="00005976" w:rsidP="00005976">
      <w:pPr>
        <w:pStyle w:val="NormalWeb"/>
        <w:numPr>
          <w:ilvl w:val="0"/>
          <w:numId w:val="1"/>
        </w:numPr>
        <w:ind w:left="0"/>
        <w:rPr>
          <w:rFonts w:asciiTheme="majorBidi" w:hAnsiTheme="majorBidi" w:cstheme="majorBidi"/>
          <w:lang w:val="en-US"/>
        </w:rPr>
      </w:pPr>
      <w:r w:rsidRPr="007B389E">
        <w:rPr>
          <w:rFonts w:asciiTheme="majorBidi" w:hAnsiTheme="majorBidi" w:cstheme="majorBidi"/>
          <w:lang w:val="en-US"/>
        </w:rPr>
        <w:t xml:space="preserve">In </w:t>
      </w:r>
      <w:proofErr w:type="gramStart"/>
      <w:r w:rsidRPr="007B389E">
        <w:rPr>
          <w:rFonts w:asciiTheme="majorBidi" w:hAnsiTheme="majorBidi" w:cstheme="majorBidi"/>
          <w:lang w:val="en-US"/>
        </w:rPr>
        <w:t>it</w:t>
      </w:r>
      <w:proofErr w:type="gramEnd"/>
      <w:r w:rsidRPr="007B389E">
        <w:rPr>
          <w:rFonts w:asciiTheme="majorBidi" w:hAnsiTheme="majorBidi" w:cstheme="majorBidi"/>
          <w:lang w:val="en-US"/>
        </w:rPr>
        <w:t xml:space="preserve"> Weston uses such terms as “</w:t>
      </w:r>
      <w:r w:rsidRPr="007B389E">
        <w:rPr>
          <w:rFonts w:asciiTheme="majorBidi" w:hAnsiTheme="majorBidi" w:cstheme="majorBidi"/>
          <w:b/>
          <w:bCs/>
          <w:lang w:val="en-US"/>
        </w:rPr>
        <w:t>Fisher King</w:t>
      </w:r>
      <w:r w:rsidRPr="007B389E">
        <w:rPr>
          <w:rFonts w:asciiTheme="majorBidi" w:hAnsiTheme="majorBidi" w:cstheme="majorBidi"/>
          <w:lang w:val="en-US"/>
        </w:rPr>
        <w:t>” and “</w:t>
      </w:r>
      <w:r w:rsidRPr="007B389E">
        <w:rPr>
          <w:rFonts w:asciiTheme="majorBidi" w:hAnsiTheme="majorBidi" w:cstheme="majorBidi"/>
          <w:b/>
          <w:bCs/>
          <w:lang w:val="en-US"/>
        </w:rPr>
        <w:t>Waste Land</w:t>
      </w:r>
      <w:r w:rsidRPr="007B389E">
        <w:rPr>
          <w:rFonts w:asciiTheme="majorBidi" w:hAnsiTheme="majorBidi" w:cstheme="majorBidi"/>
          <w:lang w:val="en-US"/>
        </w:rPr>
        <w:t xml:space="preserve">,” and also delves into the importance of the </w:t>
      </w:r>
      <w:r w:rsidRPr="007B389E">
        <w:rPr>
          <w:rFonts w:asciiTheme="majorBidi" w:hAnsiTheme="majorBidi" w:cstheme="majorBidi"/>
          <w:b/>
          <w:bCs/>
          <w:lang w:val="en-US"/>
        </w:rPr>
        <w:t>Tarot pack</w:t>
      </w:r>
      <w:r w:rsidRPr="007B389E">
        <w:rPr>
          <w:rFonts w:asciiTheme="majorBidi" w:hAnsiTheme="majorBidi" w:cstheme="majorBidi"/>
          <w:lang w:val="en-US"/>
        </w:rPr>
        <w:t xml:space="preserve"> –- which Eliot uses as a prop in the Madame </w:t>
      </w:r>
      <w:proofErr w:type="spellStart"/>
      <w:r w:rsidRPr="007B389E">
        <w:rPr>
          <w:rFonts w:asciiTheme="majorBidi" w:hAnsiTheme="majorBidi" w:cstheme="majorBidi"/>
          <w:lang w:val="en-US"/>
        </w:rPr>
        <w:t>Sosostris</w:t>
      </w:r>
      <w:proofErr w:type="spellEnd"/>
      <w:r w:rsidRPr="007B389E">
        <w:rPr>
          <w:rFonts w:asciiTheme="majorBidi" w:hAnsiTheme="majorBidi" w:cstheme="majorBidi"/>
          <w:lang w:val="en-US"/>
        </w:rPr>
        <w:t xml:space="preserve"> episode. Most important to </w:t>
      </w:r>
      <w:proofErr w:type="spellStart"/>
      <w:r w:rsidRPr="007B389E">
        <w:rPr>
          <w:rFonts w:asciiTheme="majorBidi" w:hAnsiTheme="majorBidi" w:cstheme="majorBidi"/>
          <w:lang w:val="en-US"/>
        </w:rPr>
        <w:t>Weston‟s</w:t>
      </w:r>
      <w:proofErr w:type="spellEnd"/>
      <w:r w:rsidRPr="007B389E">
        <w:rPr>
          <w:rFonts w:asciiTheme="majorBidi" w:hAnsiTheme="majorBidi" w:cstheme="majorBidi"/>
          <w:lang w:val="en-US"/>
        </w:rPr>
        <w:t xml:space="preserve"> book is the Grail itself: the famed cup from which Jesus drank at the Last Supper, and which was used to collect his blood after the crucifixion.</w:t>
      </w:r>
    </w:p>
    <w:p w14:paraId="33A162B7" w14:textId="77777777" w:rsidR="00005976" w:rsidRPr="007B389E" w:rsidRDefault="00005976" w:rsidP="00005976">
      <w:pPr>
        <w:pStyle w:val="NormalWeb"/>
        <w:rPr>
          <w:rFonts w:asciiTheme="majorBidi" w:hAnsiTheme="majorBidi" w:cstheme="majorBidi"/>
          <w:lang w:val="en-US"/>
        </w:rPr>
      </w:pPr>
    </w:p>
    <w:p w14:paraId="5154D8D3" w14:textId="77777777" w:rsidR="00005976" w:rsidRPr="007B389E" w:rsidRDefault="00005976" w:rsidP="00005976">
      <w:pPr>
        <w:pStyle w:val="Default"/>
        <w:rPr>
          <w:rFonts w:asciiTheme="majorBidi" w:hAnsiTheme="majorBidi" w:cstheme="majorBidi"/>
          <w:b/>
          <w:bCs/>
          <w:color w:val="7030A0"/>
          <w:lang w:val="en-US"/>
        </w:rPr>
      </w:pPr>
      <w:r w:rsidRPr="007B389E">
        <w:rPr>
          <w:rFonts w:asciiTheme="majorBidi" w:hAnsiTheme="majorBidi" w:cstheme="majorBidi"/>
          <w:b/>
          <w:bCs/>
          <w:color w:val="7030A0"/>
          <w:lang w:val="en-US"/>
        </w:rPr>
        <w:t>Genre</w:t>
      </w:r>
    </w:p>
    <w:p w14:paraId="3F0F0865" w14:textId="77777777" w:rsidR="00005976" w:rsidRPr="007B389E" w:rsidRDefault="00005976" w:rsidP="00005976">
      <w:pPr>
        <w:pStyle w:val="Default"/>
        <w:rPr>
          <w:rFonts w:asciiTheme="majorBidi" w:hAnsiTheme="majorBidi" w:cstheme="majorBidi"/>
          <w:lang w:val="en-US"/>
        </w:rPr>
      </w:pPr>
      <w:r w:rsidRPr="007B389E">
        <w:rPr>
          <w:rFonts w:asciiTheme="majorBidi" w:hAnsiTheme="majorBidi" w:cstheme="majorBidi"/>
          <w:lang w:val="en-US"/>
        </w:rPr>
        <w:t>Epic poem (5 main parts with 434 line). Epic poems are generally lengthy narrative poems.</w:t>
      </w:r>
    </w:p>
    <w:p w14:paraId="3EC1DA31" w14:textId="77777777" w:rsidR="00005976" w:rsidRPr="007B389E" w:rsidRDefault="00005976" w:rsidP="00005976">
      <w:pPr>
        <w:pStyle w:val="Default"/>
        <w:rPr>
          <w:rFonts w:asciiTheme="majorBidi" w:hAnsiTheme="majorBidi" w:cstheme="majorBidi"/>
          <w:lang w:val="en-US"/>
        </w:rPr>
      </w:pPr>
      <w:r w:rsidRPr="007B389E">
        <w:rPr>
          <w:rFonts w:asciiTheme="majorBidi" w:hAnsiTheme="majorBidi" w:cstheme="majorBidi"/>
          <w:lang w:val="en-US"/>
        </w:rPr>
        <w:t>Ezra Pound defines the epic poem as “poem including history”</w:t>
      </w:r>
    </w:p>
    <w:p w14:paraId="2DDC58ED" w14:textId="77777777" w:rsidR="00005976" w:rsidRPr="007B389E" w:rsidRDefault="00005976" w:rsidP="00005976">
      <w:pPr>
        <w:pStyle w:val="Default"/>
        <w:rPr>
          <w:rFonts w:asciiTheme="majorBidi" w:hAnsiTheme="majorBidi" w:cstheme="majorBidi"/>
          <w:lang w:val="en-US"/>
        </w:rPr>
      </w:pPr>
      <w:r w:rsidRPr="007B389E">
        <w:rPr>
          <w:rFonts w:asciiTheme="majorBidi" w:hAnsiTheme="majorBidi" w:cstheme="majorBidi"/>
          <w:lang w:val="en-US"/>
        </w:rPr>
        <w:t>We can say that the waste land contains both modern and ancient history.</w:t>
      </w:r>
    </w:p>
    <w:p w14:paraId="794C4EBE" w14:textId="77777777" w:rsidR="00005976" w:rsidRPr="007B389E" w:rsidRDefault="00005976" w:rsidP="00005976">
      <w:pPr>
        <w:pStyle w:val="Default"/>
        <w:rPr>
          <w:rFonts w:asciiTheme="majorBidi" w:hAnsiTheme="majorBidi" w:cstheme="majorBidi"/>
          <w:b/>
          <w:bCs/>
          <w:u w:val="single"/>
          <w:lang w:val="en-US"/>
        </w:rPr>
      </w:pPr>
    </w:p>
    <w:p w14:paraId="7F75B645" w14:textId="77777777" w:rsidR="00005976" w:rsidRPr="007B389E" w:rsidRDefault="00005976" w:rsidP="00005976">
      <w:pPr>
        <w:pStyle w:val="Default"/>
        <w:rPr>
          <w:rFonts w:asciiTheme="majorBidi" w:hAnsiTheme="majorBidi" w:cstheme="majorBidi"/>
          <w:color w:val="7030A0"/>
          <w:lang w:val="en-US"/>
        </w:rPr>
      </w:pPr>
      <w:r w:rsidRPr="007B389E">
        <w:rPr>
          <w:rFonts w:asciiTheme="majorBidi" w:hAnsiTheme="majorBidi" w:cstheme="majorBidi"/>
          <w:b/>
          <w:bCs/>
          <w:color w:val="7030A0"/>
          <w:lang w:val="en-US"/>
        </w:rPr>
        <w:t xml:space="preserve">Major Themes </w:t>
      </w:r>
    </w:p>
    <w:p w14:paraId="61DE80F5" w14:textId="77777777" w:rsidR="00005976" w:rsidRPr="007B389E" w:rsidRDefault="00005976" w:rsidP="00005976">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 xml:space="preserve">Death and Rebirth: </w:t>
      </w:r>
      <w:r w:rsidRPr="007B389E">
        <w:rPr>
          <w:rFonts w:asciiTheme="majorBidi" w:hAnsiTheme="majorBidi" w:cstheme="majorBidi"/>
          <w:sz w:val="24"/>
          <w:szCs w:val="24"/>
          <w:lang w:val="en-US"/>
        </w:rPr>
        <w:t>death means rebirth</w:t>
      </w:r>
    </w:p>
    <w:p w14:paraId="300615A4" w14:textId="77777777" w:rsidR="00005976" w:rsidRPr="007B389E" w:rsidRDefault="00005976" w:rsidP="00005976">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Wheel of time:</w:t>
      </w:r>
      <w:r w:rsidRPr="007B389E">
        <w:rPr>
          <w:rFonts w:asciiTheme="majorBidi" w:hAnsiTheme="majorBidi" w:cstheme="majorBidi"/>
          <w:sz w:val="24"/>
          <w:szCs w:val="24"/>
          <w:lang w:val="en-US"/>
        </w:rPr>
        <w:t xml:space="preserve"> seasons, life is mechanical, repetitive, nothingness, emptiness</w:t>
      </w:r>
    </w:p>
    <w:p w14:paraId="7478F7DC" w14:textId="77777777" w:rsidR="00005976" w:rsidRPr="007B389E" w:rsidRDefault="00005976" w:rsidP="00005976">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 xml:space="preserve">Sexuality: </w:t>
      </w:r>
      <w:r w:rsidRPr="007B389E">
        <w:rPr>
          <w:rFonts w:asciiTheme="majorBidi" w:hAnsiTheme="majorBidi" w:cstheme="majorBidi"/>
          <w:sz w:val="24"/>
          <w:szCs w:val="24"/>
          <w:lang w:val="en-US"/>
        </w:rPr>
        <w:t>rape, homosexuality, brief sexual relationships (sometimes with unknown persons)</w:t>
      </w:r>
    </w:p>
    <w:p w14:paraId="5FC9B778" w14:textId="77777777" w:rsidR="00005976" w:rsidRPr="007B389E" w:rsidRDefault="00005976" w:rsidP="00005976">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Love:</w:t>
      </w:r>
      <w:r w:rsidRPr="007B389E">
        <w:rPr>
          <w:rFonts w:asciiTheme="majorBidi" w:hAnsiTheme="majorBidi" w:cstheme="majorBidi"/>
          <w:sz w:val="24"/>
          <w:szCs w:val="24"/>
          <w:lang w:val="en-US"/>
        </w:rPr>
        <w:t xml:space="preserve"> no true eternal love</w:t>
      </w:r>
    </w:p>
    <w:p w14:paraId="58905CDF" w14:textId="77777777" w:rsidR="00005976" w:rsidRPr="007B389E" w:rsidRDefault="00005976" w:rsidP="00005976">
      <w:pPr>
        <w:pStyle w:val="ListParagraph"/>
        <w:numPr>
          <w:ilvl w:val="0"/>
          <w:numId w:val="1"/>
        </w:numPr>
        <w:spacing w:after="0" w:line="240" w:lineRule="auto"/>
        <w:rPr>
          <w:rFonts w:asciiTheme="majorBidi" w:hAnsiTheme="majorBidi" w:cstheme="majorBidi"/>
          <w:sz w:val="24"/>
          <w:szCs w:val="24"/>
          <w:lang w:val="en-US"/>
        </w:rPr>
      </w:pPr>
      <w:r w:rsidRPr="007B389E">
        <w:rPr>
          <w:rFonts w:asciiTheme="majorBidi" w:hAnsiTheme="majorBidi" w:cstheme="majorBidi"/>
          <w:b/>
          <w:bCs/>
          <w:sz w:val="24"/>
          <w:szCs w:val="24"/>
          <w:lang w:val="en-US"/>
        </w:rPr>
        <w:t>Water:</w:t>
      </w:r>
      <w:r w:rsidRPr="007B389E">
        <w:rPr>
          <w:rFonts w:asciiTheme="majorBidi" w:hAnsiTheme="majorBidi" w:cstheme="majorBidi"/>
          <w:sz w:val="24"/>
          <w:szCs w:val="24"/>
          <w:lang w:val="en-US"/>
        </w:rPr>
        <w:t xml:space="preserve"> both promises rebirth and death (like the Phoenician sailor)</w:t>
      </w:r>
    </w:p>
    <w:p w14:paraId="3547AE87" w14:textId="77777777" w:rsidR="00005976" w:rsidRPr="007B389E" w:rsidRDefault="00005976" w:rsidP="00005976">
      <w:pPr>
        <w:ind w:left="1418" w:hanging="1418"/>
        <w:rPr>
          <w:rFonts w:asciiTheme="majorBidi" w:hAnsiTheme="majorBidi" w:cstheme="majorBidi"/>
          <w:sz w:val="24"/>
          <w:szCs w:val="24"/>
          <w:lang w:val="en-US"/>
        </w:rPr>
      </w:pPr>
      <w:r w:rsidRPr="007B389E">
        <w:rPr>
          <w:rFonts w:asciiTheme="majorBidi" w:hAnsiTheme="majorBidi" w:cstheme="majorBidi"/>
          <w:sz w:val="24"/>
          <w:szCs w:val="24"/>
          <w:lang w:val="en-US"/>
        </w:rPr>
        <w:t xml:space="preserve">                        It is both life-giving (when there is balance) and life-taking (when there is lack of      or over abundance)</w:t>
      </w:r>
    </w:p>
    <w:p w14:paraId="4A96B9E0" w14:textId="77777777" w:rsidR="00005976" w:rsidRPr="00005976" w:rsidRDefault="00005976">
      <w:pPr>
        <w:rPr>
          <w:lang w:val="en-US"/>
        </w:rPr>
      </w:pPr>
    </w:p>
    <w:sectPr w:rsidR="00005976" w:rsidRPr="000059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647C9"/>
    <w:multiLevelType w:val="hybridMultilevel"/>
    <w:tmpl w:val="5F04A078"/>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3250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76"/>
    <w:rsid w:val="00005976"/>
    <w:rsid w:val="000209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F5E1"/>
  <w15:chartTrackingRefBased/>
  <w15:docId w15:val="{73169819-EBD9-4F92-85BD-A7E84991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976"/>
    <w:pPr>
      <w:spacing w:after="200" w:line="276" w:lineRule="auto"/>
    </w:pPr>
    <w:rPr>
      <w:kern w:val="0"/>
      <w:sz w:val="22"/>
      <w:szCs w:val="22"/>
      <w:lang w:val="fr-CA"/>
      <w14:ligatures w14:val="none"/>
    </w:rPr>
  </w:style>
  <w:style w:type="paragraph" w:styleId="Heading1">
    <w:name w:val="heading 1"/>
    <w:basedOn w:val="Normal"/>
    <w:next w:val="Normal"/>
    <w:link w:val="Heading1Char"/>
    <w:uiPriority w:val="9"/>
    <w:qFormat/>
    <w:rsid w:val="00005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05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05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976"/>
    <w:rPr>
      <w:rFonts w:eastAsiaTheme="majorEastAsia" w:cstheme="majorBidi"/>
      <w:color w:val="272727" w:themeColor="text1" w:themeTint="D8"/>
    </w:rPr>
  </w:style>
  <w:style w:type="paragraph" w:styleId="Title">
    <w:name w:val="Title"/>
    <w:basedOn w:val="Normal"/>
    <w:next w:val="Normal"/>
    <w:link w:val="TitleChar"/>
    <w:uiPriority w:val="10"/>
    <w:qFormat/>
    <w:rsid w:val="00005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976"/>
    <w:pPr>
      <w:spacing w:before="160"/>
      <w:jc w:val="center"/>
    </w:pPr>
    <w:rPr>
      <w:i/>
      <w:iCs/>
      <w:color w:val="404040" w:themeColor="text1" w:themeTint="BF"/>
    </w:rPr>
  </w:style>
  <w:style w:type="character" w:customStyle="1" w:styleId="QuoteChar">
    <w:name w:val="Quote Char"/>
    <w:basedOn w:val="DefaultParagraphFont"/>
    <w:link w:val="Quote"/>
    <w:uiPriority w:val="29"/>
    <w:rsid w:val="00005976"/>
    <w:rPr>
      <w:i/>
      <w:iCs/>
      <w:color w:val="404040" w:themeColor="text1" w:themeTint="BF"/>
    </w:rPr>
  </w:style>
  <w:style w:type="paragraph" w:styleId="ListParagraph">
    <w:name w:val="List Paragraph"/>
    <w:basedOn w:val="Normal"/>
    <w:uiPriority w:val="34"/>
    <w:qFormat/>
    <w:rsid w:val="00005976"/>
    <w:pPr>
      <w:ind w:left="720"/>
      <w:contextualSpacing/>
    </w:pPr>
  </w:style>
  <w:style w:type="character" w:styleId="IntenseEmphasis">
    <w:name w:val="Intense Emphasis"/>
    <w:basedOn w:val="DefaultParagraphFont"/>
    <w:uiPriority w:val="21"/>
    <w:qFormat/>
    <w:rsid w:val="00005976"/>
    <w:rPr>
      <w:i/>
      <w:iCs/>
      <w:color w:val="2F5496" w:themeColor="accent1" w:themeShade="BF"/>
    </w:rPr>
  </w:style>
  <w:style w:type="paragraph" w:styleId="IntenseQuote">
    <w:name w:val="Intense Quote"/>
    <w:basedOn w:val="Normal"/>
    <w:next w:val="Normal"/>
    <w:link w:val="IntenseQuoteChar"/>
    <w:uiPriority w:val="30"/>
    <w:qFormat/>
    <w:rsid w:val="00005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976"/>
    <w:rPr>
      <w:i/>
      <w:iCs/>
      <w:color w:val="2F5496" w:themeColor="accent1" w:themeShade="BF"/>
    </w:rPr>
  </w:style>
  <w:style w:type="character" w:styleId="IntenseReference">
    <w:name w:val="Intense Reference"/>
    <w:basedOn w:val="DefaultParagraphFont"/>
    <w:uiPriority w:val="32"/>
    <w:qFormat/>
    <w:rsid w:val="00005976"/>
    <w:rPr>
      <w:b/>
      <w:bCs/>
      <w:smallCaps/>
      <w:color w:val="2F5496" w:themeColor="accent1" w:themeShade="BF"/>
      <w:spacing w:val="5"/>
    </w:rPr>
  </w:style>
  <w:style w:type="paragraph" w:styleId="NormalWeb">
    <w:name w:val="Normal (Web)"/>
    <w:basedOn w:val="Normal"/>
    <w:uiPriority w:val="99"/>
    <w:unhideWhenUsed/>
    <w:rsid w:val="0000597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005976"/>
    <w:pPr>
      <w:autoSpaceDE w:val="0"/>
      <w:autoSpaceDN w:val="0"/>
      <w:adjustRightInd w:val="0"/>
      <w:spacing w:after="0" w:line="240" w:lineRule="auto"/>
    </w:pPr>
    <w:rPr>
      <w:rFonts w:ascii="Times New Roman" w:eastAsia="Times New Roman" w:hAnsi="Times New Roman" w:cs="Times New Roman"/>
      <w:color w:val="000000"/>
      <w:kern w:val="0"/>
      <w:lang w:val="fr-CA"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1895</Characters>
  <Application>Microsoft Office Word</Application>
  <DocSecurity>0</DocSecurity>
  <Lines>30</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2025-04-09T16:37:00Z</dcterms:created>
  <dcterms:modified xsi:type="dcterms:W3CDTF">2025-04-09T16:38:00Z</dcterms:modified>
</cp:coreProperties>
</file>