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FF93" w14:textId="77777777" w:rsidR="00496A66" w:rsidRPr="00CC6A81" w:rsidRDefault="00496A66" w:rsidP="000B0FAF">
      <w:pPr>
        <w:spacing w:line="240" w:lineRule="auto"/>
        <w:ind w:left="-56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-</w:t>
      </w:r>
      <w:r w:rsidRPr="00CC6A81">
        <w:rPr>
          <w:b/>
          <w:bCs/>
          <w:i/>
          <w:iCs/>
          <w:sz w:val="24"/>
          <w:szCs w:val="24"/>
        </w:rPr>
        <w:t>Université</w:t>
      </w:r>
      <w:r>
        <w:rPr>
          <w:b/>
          <w:bCs/>
          <w:i/>
          <w:iCs/>
          <w:sz w:val="24"/>
          <w:szCs w:val="24"/>
        </w:rPr>
        <w:t xml:space="preserve"> de</w:t>
      </w:r>
      <w:r w:rsidRPr="00CC6A81">
        <w:rPr>
          <w:b/>
          <w:bCs/>
          <w:i/>
          <w:iCs/>
          <w:sz w:val="24"/>
          <w:szCs w:val="24"/>
        </w:rPr>
        <w:t xml:space="preserve"> Sétif</w:t>
      </w:r>
    </w:p>
    <w:p w14:paraId="756873C1" w14:textId="047B2B5B" w:rsidR="00496A66" w:rsidRPr="00CC6A81" w:rsidRDefault="00496A66" w:rsidP="000B0FAF">
      <w:pPr>
        <w:spacing w:line="240" w:lineRule="auto"/>
        <w:ind w:left="-56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-</w:t>
      </w:r>
      <w:r w:rsidRPr="00CC6A81">
        <w:rPr>
          <w:b/>
          <w:bCs/>
          <w:i/>
          <w:iCs/>
          <w:sz w:val="24"/>
          <w:szCs w:val="24"/>
        </w:rPr>
        <w:t>Faculté des Sciences Humaines et Sociales</w:t>
      </w:r>
      <w:r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2</w:t>
      </w:r>
      <w:r w:rsidRPr="00CC6A81">
        <w:rPr>
          <w:b/>
          <w:bCs/>
          <w:i/>
          <w:iCs/>
          <w:sz w:val="24"/>
          <w:szCs w:val="24"/>
          <w:vertAlign w:val="superscript"/>
        </w:rPr>
        <w:t>ème</w:t>
      </w:r>
      <w:r>
        <w:rPr>
          <w:b/>
          <w:bCs/>
          <w:i/>
          <w:iCs/>
          <w:sz w:val="24"/>
          <w:szCs w:val="24"/>
        </w:rPr>
        <w:t xml:space="preserve"> année</w:t>
      </w:r>
      <w:r w:rsidR="007D56F1">
        <w:rPr>
          <w:b/>
          <w:bCs/>
          <w:i/>
          <w:iCs/>
          <w:sz w:val="24"/>
          <w:szCs w:val="24"/>
        </w:rPr>
        <w:t xml:space="preserve"> Master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432DACA6" w14:textId="0E91567D" w:rsidR="00496A66" w:rsidRDefault="00496A66" w:rsidP="000B0FAF">
      <w:pPr>
        <w:spacing w:line="240" w:lineRule="auto"/>
        <w:ind w:left="-56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-</w:t>
      </w:r>
      <w:r w:rsidRPr="00CC6A81">
        <w:rPr>
          <w:b/>
          <w:bCs/>
          <w:i/>
          <w:iCs/>
          <w:sz w:val="24"/>
          <w:szCs w:val="24"/>
        </w:rPr>
        <w:t>Département de psychologie</w:t>
      </w:r>
      <w:r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</w:t>
      </w:r>
      <w:r w:rsidR="007D56F1">
        <w:rPr>
          <w:b/>
          <w:bCs/>
          <w:i/>
          <w:iCs/>
          <w:sz w:val="24"/>
          <w:szCs w:val="24"/>
        </w:rPr>
        <w:t>2024/2025</w:t>
      </w:r>
    </w:p>
    <w:p w14:paraId="4A4527C2" w14:textId="77777777" w:rsidR="00496A66" w:rsidRDefault="00496A66" w:rsidP="000B0FAF">
      <w:pPr>
        <w:spacing w:line="240" w:lineRule="auto"/>
        <w:ind w:left="-567"/>
        <w:rPr>
          <w:b/>
          <w:bCs/>
          <w:i/>
          <w:iCs/>
          <w:sz w:val="24"/>
          <w:szCs w:val="24"/>
        </w:rPr>
      </w:pPr>
    </w:p>
    <w:p w14:paraId="0845DE18" w14:textId="77777777" w:rsidR="00486F88" w:rsidRDefault="00486F88" w:rsidP="000B0FAF">
      <w:pPr>
        <w:spacing w:line="480" w:lineRule="auto"/>
        <w:ind w:left="-567"/>
        <w:jc w:val="center"/>
        <w:rPr>
          <w:b/>
          <w:bCs/>
          <w:i/>
          <w:iCs/>
          <w:sz w:val="32"/>
          <w:szCs w:val="32"/>
        </w:rPr>
      </w:pPr>
    </w:p>
    <w:p w14:paraId="5A1313F1" w14:textId="78AFB87F" w:rsidR="00496A66" w:rsidRDefault="00496A66" w:rsidP="000B0FAF">
      <w:pPr>
        <w:spacing w:line="480" w:lineRule="auto"/>
        <w:ind w:left="-567"/>
        <w:jc w:val="center"/>
        <w:rPr>
          <w:b/>
          <w:bCs/>
          <w:i/>
          <w:iCs/>
          <w:sz w:val="32"/>
          <w:szCs w:val="32"/>
        </w:rPr>
      </w:pPr>
      <w:r w:rsidRPr="00486F88">
        <w:rPr>
          <w:b/>
          <w:bCs/>
          <w:i/>
          <w:iCs/>
          <w:sz w:val="32"/>
          <w:szCs w:val="32"/>
        </w:rPr>
        <w:t xml:space="preserve">Examen du module de français </w:t>
      </w:r>
      <w:r w:rsidR="007D56F1" w:rsidRPr="00486F88">
        <w:rPr>
          <w:b/>
          <w:bCs/>
          <w:i/>
          <w:iCs/>
          <w:sz w:val="32"/>
          <w:szCs w:val="32"/>
        </w:rPr>
        <w:t>1</w:t>
      </w:r>
      <w:r w:rsidRPr="00486F88">
        <w:rPr>
          <w:b/>
          <w:bCs/>
          <w:i/>
          <w:iCs/>
          <w:sz w:val="32"/>
          <w:szCs w:val="32"/>
          <w:vertAlign w:val="superscript"/>
        </w:rPr>
        <w:t>ème</w:t>
      </w:r>
      <w:r w:rsidRPr="00486F88">
        <w:rPr>
          <w:b/>
          <w:bCs/>
          <w:i/>
          <w:iCs/>
          <w:sz w:val="32"/>
          <w:szCs w:val="32"/>
        </w:rPr>
        <w:t xml:space="preserve"> série</w:t>
      </w:r>
    </w:p>
    <w:p w14:paraId="042A7F6E" w14:textId="580C1BF3" w:rsidR="00E17192" w:rsidRPr="00E17192" w:rsidRDefault="00E17192" w:rsidP="000B0FAF">
      <w:pPr>
        <w:spacing w:line="480" w:lineRule="auto"/>
        <w:ind w:left="-567"/>
        <w:jc w:val="center"/>
        <w:rPr>
          <w:b/>
          <w:bCs/>
          <w:i/>
          <w:iCs/>
          <w:color w:val="FF0000"/>
          <w:sz w:val="32"/>
          <w:szCs w:val="32"/>
          <w:rtl/>
        </w:rPr>
      </w:pPr>
      <w:r w:rsidRPr="00E17192">
        <w:rPr>
          <w:b/>
          <w:bCs/>
          <w:i/>
          <w:iCs/>
          <w:color w:val="FF0000"/>
          <w:sz w:val="32"/>
          <w:szCs w:val="32"/>
        </w:rPr>
        <w:t>Corrigé type</w:t>
      </w:r>
    </w:p>
    <w:p w14:paraId="3F26B6EE" w14:textId="77777777" w:rsidR="007D56F1" w:rsidRDefault="007D56F1" w:rsidP="00B530EF">
      <w:pPr>
        <w:spacing w:line="276" w:lineRule="auto"/>
        <w:rPr>
          <w:b/>
          <w:bCs/>
          <w:i/>
          <w:iCs/>
          <w:sz w:val="28"/>
          <w:szCs w:val="28"/>
        </w:rPr>
      </w:pPr>
    </w:p>
    <w:p w14:paraId="0371EE29" w14:textId="6A627DA8" w:rsidR="00E17192" w:rsidRPr="00D826A7" w:rsidRDefault="007D56F1" w:rsidP="00E17192">
      <w:pPr>
        <w:tabs>
          <w:tab w:val="left" w:pos="9923"/>
        </w:tabs>
        <w:spacing w:before="100" w:beforeAutospacing="1" w:after="100" w:afterAutospacing="1" w:line="240" w:lineRule="auto"/>
        <w:ind w:left="-284" w:righ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</w:pPr>
      <w:r w:rsidRPr="007D56F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"</w:t>
      </w:r>
      <w:r w:rsidRPr="007D56F1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La psychothérapie est une interaction planifiée, chargée d'émotions et de confiance, entre un guérisseur socialement reconnu et une personne qui souffre. Au cours de cette interaction, le guérisseur cherche à soulager la détresse du patient par la communication symbolique, principalement des mots, mais aussi parfois par des activités corporelles."</w:t>
      </w:r>
    </w:p>
    <w:p w14:paraId="4B96A4BF" w14:textId="4EEC1836" w:rsidR="003B75F9" w:rsidRDefault="00D826A7" w:rsidP="003B75F9">
      <w:pPr>
        <w:spacing w:before="100" w:beforeAutospacing="1" w:after="120" w:line="240" w:lineRule="auto"/>
        <w:ind w:left="-284" w:righ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</w:pPr>
      <w:r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1</w:t>
      </w:r>
      <w:r w:rsidR="003B75F9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-</w:t>
      </w:r>
      <w:r w:rsidR="007D56F1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Donnez deux définition</w:t>
      </w:r>
      <w:r w:rsidR="0018160D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s</w:t>
      </w:r>
      <w:r w:rsidR="007D56F1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 institutionnelles</w:t>
      </w:r>
      <w:r w:rsidR="00486F88" w:rsidRPr="00486F88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 </w:t>
      </w:r>
      <w:r w:rsidR="00486F88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de la psychothérapie</w:t>
      </w:r>
      <w:r w:rsidR="00486F88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 :</w:t>
      </w:r>
      <w:r w:rsidR="007D56F1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 (</w:t>
      </w:r>
      <w:r w:rsidR="00486F88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une définition de l’</w:t>
      </w:r>
      <w:r w:rsidR="007D56F1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Organisation Mondiale de la Santé (OMS)</w:t>
      </w:r>
      <w:r w:rsidR="0018160D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 </w:t>
      </w:r>
      <w:r w:rsidR="007D56F1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et</w:t>
      </w:r>
      <w:r w:rsidR="00486F88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 une définition de l’</w:t>
      </w:r>
      <w:r w:rsidR="007D56F1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American </w:t>
      </w:r>
      <w:proofErr w:type="spellStart"/>
      <w:r w:rsidR="007D56F1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Psychological</w:t>
      </w:r>
      <w:proofErr w:type="spellEnd"/>
      <w:r w:rsidR="007D56F1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 Association (APA)</w:t>
      </w:r>
      <w:r w:rsidR="0018160D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 </w:t>
      </w:r>
    </w:p>
    <w:p w14:paraId="6F5C4481" w14:textId="62D7598B" w:rsidR="00E17192" w:rsidRPr="00B60220" w:rsidRDefault="00E17192" w:rsidP="00B60220">
      <w:pPr>
        <w:pStyle w:val="Paragraphedeliste"/>
        <w:numPr>
          <w:ilvl w:val="0"/>
          <w:numId w:val="2"/>
        </w:numPr>
        <w:spacing w:before="100" w:beforeAutospacing="1" w:after="120" w:line="240" w:lineRule="auto"/>
        <w:ind w:right="709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</w:pPr>
      <w:r w:rsidRPr="00B60220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  <w:t>Organisation Mondiale de la Santé (OMS)</w:t>
      </w:r>
    </w:p>
    <w:p w14:paraId="41BCF369" w14:textId="61DD11F1" w:rsidR="00E17192" w:rsidRPr="00E17192" w:rsidRDefault="00E17192" w:rsidP="00304CB7">
      <w:pPr>
        <w:spacing w:before="100" w:beforeAutospacing="1" w:after="120" w:line="240" w:lineRule="auto"/>
        <w:ind w:left="-284" w:right="709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</w:pP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>"La psychothérapie comprend des interventions planifiées et structurées qui visent à influencer le comportement, l'humeur et les patterns émotionnels de réaction à divers stimuli à travers des moyens psychologiques, verbaux et non verbaux.</w:t>
      </w:r>
      <w:proofErr w:type="gramStart"/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>"</w:t>
      </w:r>
      <w:bookmarkStart w:id="0" w:name="_Hlk188761999"/>
      <w:r w:rsidRPr="00E1719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  <w:t>(</w:t>
      </w:r>
      <w:proofErr w:type="gramEnd"/>
      <w:r w:rsidRPr="00E1719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  <w:t>2</w:t>
      </w:r>
      <w:r w:rsidR="000811C4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  <w:t>,5</w:t>
      </w:r>
      <w:r w:rsidRPr="00E1719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  <w:t xml:space="preserve"> points)</w:t>
      </w:r>
      <w:bookmarkEnd w:id="0"/>
    </w:p>
    <w:p w14:paraId="08D2E860" w14:textId="69C33DA2" w:rsidR="00E17192" w:rsidRPr="00B60220" w:rsidRDefault="00E17192" w:rsidP="00304CB7">
      <w:pPr>
        <w:pStyle w:val="Paragraphedeliste"/>
        <w:numPr>
          <w:ilvl w:val="0"/>
          <w:numId w:val="2"/>
        </w:numPr>
        <w:spacing w:before="100" w:beforeAutospacing="1" w:after="120" w:line="240" w:lineRule="auto"/>
        <w:ind w:right="709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</w:pPr>
      <w:r w:rsidRPr="00B60220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  <w:t xml:space="preserve">American </w:t>
      </w:r>
      <w:proofErr w:type="spellStart"/>
      <w:r w:rsidRPr="00B60220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  <w:t>Psychological</w:t>
      </w:r>
      <w:proofErr w:type="spellEnd"/>
      <w:r w:rsidRPr="00B60220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  <w:t xml:space="preserve"> Association (APA)</w:t>
      </w:r>
    </w:p>
    <w:p w14:paraId="7A3FCC5F" w14:textId="7CE55408" w:rsidR="00E17192" w:rsidRPr="00D826A7" w:rsidRDefault="00E17192" w:rsidP="00304CB7">
      <w:pPr>
        <w:spacing w:before="100" w:beforeAutospacing="1" w:after="120" w:line="240" w:lineRule="auto"/>
        <w:ind w:left="-284" w:righ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</w:pP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>"La psychothérapie est une collaboration informée entre une personne qualifiée et un individu qui cherche à modifier des sentiments, des pensées, des attitudes et des comportements qui lui causent de la détresse ou l'empêchent de s'épanouir</w:t>
      </w:r>
      <w:r w:rsidRPr="00E17192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."</w:t>
      </w:r>
      <w:r w:rsidRPr="00E17192">
        <w:t xml:space="preserve"> </w:t>
      </w:r>
      <w:r w:rsidRPr="00E1719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  <w:t>(2</w:t>
      </w:r>
      <w:r w:rsidR="000811C4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  <w:t>,5</w:t>
      </w:r>
      <w:r w:rsidRPr="00E1719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  <w:t xml:space="preserve"> points)</w:t>
      </w:r>
    </w:p>
    <w:p w14:paraId="1372D134" w14:textId="33956C94" w:rsidR="0018160D" w:rsidRDefault="00D826A7" w:rsidP="003B75F9">
      <w:pPr>
        <w:spacing w:before="100" w:beforeAutospacing="1" w:after="120" w:line="240" w:lineRule="auto"/>
        <w:ind w:left="-284" w:righ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</w:pPr>
      <w:r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2</w:t>
      </w:r>
      <w:r w:rsidR="003B75F9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-</w:t>
      </w:r>
      <w:r w:rsidR="0018160D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Déterminez les origines des </w:t>
      </w:r>
      <w:r w:rsidR="007D6F38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T</w:t>
      </w:r>
      <w:r w:rsidR="0018160D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hérapies d’Acceptation et d’Engagement (ACT) et précisez </w:t>
      </w:r>
      <w:r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les six</w:t>
      </w:r>
      <w:r w:rsidR="0018160D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 processus clés de cette thérapie</w:t>
      </w:r>
      <w:r w:rsidR="000B0FAF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.</w:t>
      </w:r>
    </w:p>
    <w:p w14:paraId="5774D457" w14:textId="77777777" w:rsidR="00E17192" w:rsidRPr="00AA4B1C" w:rsidRDefault="00E17192" w:rsidP="00E17192">
      <w:pPr>
        <w:spacing w:before="100" w:beforeAutospacing="1" w:after="120" w:line="240" w:lineRule="auto"/>
        <w:ind w:left="-284" w:right="709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</w:pPr>
      <w:r w:rsidRPr="00AA4B1C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  <w:t>Origines</w:t>
      </w:r>
    </w:p>
    <w:p w14:paraId="380301E5" w14:textId="77777777" w:rsidR="00E17192" w:rsidRPr="00E17192" w:rsidRDefault="00E17192" w:rsidP="00E17192">
      <w:pPr>
        <w:spacing w:before="100" w:beforeAutospacing="1" w:after="120" w:line="240" w:lineRule="auto"/>
        <w:ind w:left="-284" w:right="709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</w:pP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>•</w:t>
      </w: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ab/>
        <w:t>Développée par Steven C. Hayes dans les années 1980</w:t>
      </w:r>
    </w:p>
    <w:p w14:paraId="5863FC85" w14:textId="66C201A5" w:rsidR="00E17192" w:rsidRDefault="00E17192" w:rsidP="00E17192">
      <w:pPr>
        <w:spacing w:before="100" w:beforeAutospacing="1" w:after="120" w:line="240" w:lineRule="auto"/>
        <w:ind w:left="-284" w:right="709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</w:pP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>•</w:t>
      </w: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ab/>
        <w:t>Issue de la théorie des cadres relationnels (RFT)</w:t>
      </w:r>
      <w:r w:rsidR="000811C4" w:rsidRPr="000811C4">
        <w:t xml:space="preserve"> </w:t>
      </w:r>
      <w:r w:rsidR="000811C4" w:rsidRPr="000811C4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  <w:t>(1 point)</w:t>
      </w:r>
    </w:p>
    <w:p w14:paraId="343174A4" w14:textId="77777777" w:rsidR="000811C4" w:rsidRDefault="000811C4" w:rsidP="00E17192">
      <w:pPr>
        <w:spacing w:before="100" w:beforeAutospacing="1" w:after="120" w:line="240" w:lineRule="auto"/>
        <w:ind w:left="-284" w:right="709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</w:pPr>
    </w:p>
    <w:p w14:paraId="0B1CF86F" w14:textId="77777777" w:rsidR="000811C4" w:rsidRPr="000811C4" w:rsidRDefault="000811C4" w:rsidP="00E17192">
      <w:pPr>
        <w:spacing w:before="100" w:beforeAutospacing="1" w:after="120" w:line="240" w:lineRule="auto"/>
        <w:ind w:left="-284" w:right="709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</w:pPr>
    </w:p>
    <w:p w14:paraId="2A47E3E1" w14:textId="55A30928" w:rsidR="00E17192" w:rsidRPr="000811C4" w:rsidRDefault="00E17192" w:rsidP="002B4217">
      <w:pPr>
        <w:tabs>
          <w:tab w:val="left" w:pos="-284"/>
        </w:tabs>
        <w:spacing w:before="100" w:beforeAutospacing="1" w:after="120" w:line="240" w:lineRule="auto"/>
        <w:ind w:left="-284" w:right="1701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</w:pPr>
      <w:r w:rsidRPr="00AA4B1C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  <w:lastRenderedPageBreak/>
        <w:t>Six processus clés</w:t>
      </w: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 xml:space="preserve"> : </w:t>
      </w:r>
      <w:r w:rsidR="000811C4" w:rsidRPr="000811C4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  <w:t>(3 points)</w:t>
      </w:r>
    </w:p>
    <w:p w14:paraId="22FE01D6" w14:textId="77777777" w:rsidR="00E17192" w:rsidRPr="00E17192" w:rsidRDefault="00E17192" w:rsidP="00E17192">
      <w:pPr>
        <w:spacing w:before="100" w:beforeAutospacing="1" w:after="120" w:line="240" w:lineRule="auto"/>
        <w:ind w:left="-284" w:right="709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</w:pP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>1.</w:t>
      </w: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ab/>
        <w:t>Acceptation</w:t>
      </w:r>
    </w:p>
    <w:p w14:paraId="05993315" w14:textId="77777777" w:rsidR="00E17192" w:rsidRPr="00E17192" w:rsidRDefault="00E17192" w:rsidP="00E17192">
      <w:pPr>
        <w:spacing w:before="100" w:beforeAutospacing="1" w:after="120" w:line="240" w:lineRule="auto"/>
        <w:ind w:left="-284" w:right="709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</w:pP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>2.</w:t>
      </w: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ab/>
        <w:t>Défusion cognitive</w:t>
      </w:r>
    </w:p>
    <w:p w14:paraId="614952EA" w14:textId="77777777" w:rsidR="00E17192" w:rsidRPr="00E17192" w:rsidRDefault="00E17192" w:rsidP="00E17192">
      <w:pPr>
        <w:spacing w:before="100" w:beforeAutospacing="1" w:after="120" w:line="240" w:lineRule="auto"/>
        <w:ind w:left="-284" w:right="709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</w:pP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>3.</w:t>
      </w: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ab/>
        <w:t>Contact avec le moment présent</w:t>
      </w:r>
    </w:p>
    <w:p w14:paraId="54FED43E" w14:textId="77777777" w:rsidR="00E17192" w:rsidRPr="00E17192" w:rsidRDefault="00E17192" w:rsidP="00E17192">
      <w:pPr>
        <w:spacing w:before="100" w:beforeAutospacing="1" w:after="120" w:line="240" w:lineRule="auto"/>
        <w:ind w:left="-284" w:right="709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</w:pP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>4.</w:t>
      </w: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ab/>
        <w:t>Soi comme contexte</w:t>
      </w:r>
    </w:p>
    <w:p w14:paraId="4F212451" w14:textId="77777777" w:rsidR="00E17192" w:rsidRPr="00E17192" w:rsidRDefault="00E17192" w:rsidP="00E17192">
      <w:pPr>
        <w:spacing w:before="100" w:beforeAutospacing="1" w:after="120" w:line="240" w:lineRule="auto"/>
        <w:ind w:left="-284" w:right="709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</w:pP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>5.</w:t>
      </w: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ab/>
        <w:t>Valeurs</w:t>
      </w:r>
    </w:p>
    <w:p w14:paraId="0F357456" w14:textId="57E2B962" w:rsidR="00E17192" w:rsidRPr="00E17192" w:rsidRDefault="00E17192" w:rsidP="00E17192">
      <w:pPr>
        <w:spacing w:before="100" w:beforeAutospacing="1" w:after="120" w:line="240" w:lineRule="auto"/>
        <w:ind w:left="-284" w:right="709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</w:pP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>6.</w:t>
      </w: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ab/>
        <w:t>Action engagée</w:t>
      </w:r>
    </w:p>
    <w:p w14:paraId="5A3D6867" w14:textId="2FEEC09D" w:rsidR="00E17192" w:rsidRPr="00D826A7" w:rsidRDefault="00D826A7" w:rsidP="00E17192">
      <w:pPr>
        <w:spacing w:before="100" w:beforeAutospacing="1" w:after="120" w:line="240" w:lineRule="auto"/>
        <w:ind w:left="-284" w:right="18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</w:pPr>
      <w:r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3</w:t>
      </w:r>
      <w:r w:rsidR="003B75F9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-la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 </w:t>
      </w:r>
      <w:r w:rsidR="003B75F9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désensibilisation</w:t>
      </w:r>
      <w:r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 </w:t>
      </w:r>
      <w:r w:rsidR="003B75F9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systématique est une technique</w:t>
      </w:r>
      <w:r w:rsidR="001756D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 parmi les techniques</w:t>
      </w:r>
      <w:r w:rsidR="003B75F9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 </w:t>
      </w:r>
      <w:r w:rsidR="008203E2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des</w:t>
      </w:r>
      <w:r w:rsidR="008203E2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 Thérapies</w:t>
      </w:r>
      <w:r w:rsidR="003B75F9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 </w:t>
      </w:r>
      <w:proofErr w:type="spellStart"/>
      <w:r w:rsidR="008203E2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Cognitivo</w:t>
      </w:r>
      <w:proofErr w:type="spellEnd"/>
      <w:r w:rsidR="008203E2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-</w:t>
      </w:r>
      <w:r w:rsidR="003B75F9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-Comportementales,</w:t>
      </w:r>
    </w:p>
    <w:p w14:paraId="69CB5C25" w14:textId="3F06FE81" w:rsidR="003B75F9" w:rsidRDefault="00D826A7" w:rsidP="003B75F9">
      <w:pPr>
        <w:spacing w:before="100" w:beforeAutospacing="1" w:after="120" w:line="240" w:lineRule="auto"/>
        <w:ind w:left="-284" w:righ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</w:pPr>
      <w:r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 -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P</w:t>
      </w:r>
      <w:r w:rsidR="003B75F9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récisez par qui elle a été </w:t>
      </w:r>
      <w:r w:rsidR="001756D3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développée, </w:t>
      </w:r>
      <w:r w:rsidR="001756D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et </w:t>
      </w:r>
      <w:r w:rsidR="003B75F9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qu’</w:t>
      </w:r>
      <w:proofErr w:type="spellStart"/>
      <w:r w:rsidR="003B75F9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est ce</w:t>
      </w:r>
      <w:proofErr w:type="spellEnd"/>
      <w:r w:rsidR="003B75F9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 </w:t>
      </w:r>
      <w:r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qu’elle</w:t>
      </w:r>
      <w:r w:rsidR="003B75F9"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 vise</w:t>
      </w:r>
      <w:r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 ?</w:t>
      </w:r>
    </w:p>
    <w:p w14:paraId="1873EAD0" w14:textId="5728FEBF" w:rsidR="00E17192" w:rsidRPr="000811C4" w:rsidRDefault="00E17192" w:rsidP="003B75F9">
      <w:pPr>
        <w:spacing w:before="100" w:beforeAutospacing="1" w:after="120" w:line="240" w:lineRule="auto"/>
        <w:ind w:left="-284" w:right="709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</w:pP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 xml:space="preserve">Technique développée par Joseph </w:t>
      </w:r>
      <w:proofErr w:type="spellStart"/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>Wolpe</w:t>
      </w:r>
      <w:proofErr w:type="spellEnd"/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  <w:t xml:space="preserve"> visant à réduire l'anxiété par la relaxation et l'exposition graduée.</w:t>
      </w:r>
      <w:r w:rsidR="000811C4" w:rsidRPr="000811C4">
        <w:t xml:space="preserve"> </w:t>
      </w:r>
      <w:r w:rsidR="000811C4" w:rsidRPr="000811C4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/>
        </w:rPr>
        <w:t>(1point)</w:t>
      </w:r>
    </w:p>
    <w:p w14:paraId="4F0C87B5" w14:textId="5269B4FF" w:rsidR="00D826A7" w:rsidRDefault="00D826A7" w:rsidP="003B75F9">
      <w:pPr>
        <w:spacing w:before="100" w:beforeAutospacing="1" w:after="120" w:line="240" w:lineRule="auto"/>
        <w:ind w:left="-284" w:righ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</w:pPr>
      <w:r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  -Déterminez quels sont les processus et les applications clinique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s</w:t>
      </w:r>
      <w:r w:rsidRPr="00D826A7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 xml:space="preserve"> de cette technique</w:t>
      </w:r>
      <w:r w:rsidR="00486F88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</w:rPr>
        <w:t>.</w:t>
      </w:r>
    </w:p>
    <w:p w14:paraId="781D86F6" w14:textId="5B85084A" w:rsidR="00E17192" w:rsidRPr="00E17192" w:rsidRDefault="00E17192" w:rsidP="00E17192">
      <w:pPr>
        <w:spacing w:before="100" w:beforeAutospacing="1" w:after="120" w:line="240" w:lineRule="auto"/>
        <w:ind w:left="-284" w:right="709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 w:bidi="ar-DZ"/>
        </w:rPr>
      </w:pPr>
      <w:r w:rsidRPr="00E1719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 w:bidi="ar-DZ"/>
        </w:rPr>
        <w:t>Processus</w:t>
      </w:r>
      <w:r w:rsidR="000811C4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 w:bidi="ar-DZ"/>
        </w:rPr>
        <w:t xml:space="preserve"> </w:t>
      </w:r>
      <w:r w:rsidR="000811C4" w:rsidRPr="000811C4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 w:bidi="ar-DZ"/>
        </w:rPr>
        <w:t>(</w:t>
      </w:r>
      <w:r w:rsidR="000811C4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 w:bidi="ar-DZ"/>
        </w:rPr>
        <w:t>3</w:t>
      </w:r>
      <w:r w:rsidR="000811C4" w:rsidRPr="000811C4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 w:bidi="ar-DZ"/>
        </w:rPr>
        <w:t xml:space="preserve"> points)</w:t>
      </w:r>
    </w:p>
    <w:p w14:paraId="1FCF93E4" w14:textId="77777777" w:rsidR="00E17192" w:rsidRPr="00E17192" w:rsidRDefault="00E17192" w:rsidP="00E17192">
      <w:pPr>
        <w:spacing w:before="100" w:beforeAutospacing="1" w:after="120" w:line="240" w:lineRule="auto"/>
        <w:ind w:left="-284" w:right="709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 w:bidi="ar-DZ"/>
        </w:rPr>
      </w:pP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 w:bidi="ar-DZ"/>
        </w:rPr>
        <w:t>1.</w:t>
      </w: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 w:bidi="ar-DZ"/>
        </w:rPr>
        <w:tab/>
        <w:t>Apprentissage de techniques de relaxation</w:t>
      </w:r>
    </w:p>
    <w:p w14:paraId="79694381" w14:textId="77777777" w:rsidR="00E17192" w:rsidRPr="00E17192" w:rsidRDefault="00E17192" w:rsidP="00E17192">
      <w:pPr>
        <w:spacing w:before="100" w:beforeAutospacing="1" w:after="120" w:line="240" w:lineRule="auto"/>
        <w:ind w:left="-284" w:right="709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 w:bidi="ar-DZ"/>
        </w:rPr>
      </w:pP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 w:bidi="ar-DZ"/>
        </w:rPr>
        <w:t>2.</w:t>
      </w: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 w:bidi="ar-DZ"/>
        </w:rPr>
        <w:tab/>
        <w:t>Construction d'une hiérarchie des situations anxiogènes</w:t>
      </w:r>
    </w:p>
    <w:p w14:paraId="564F961C" w14:textId="77777777" w:rsidR="00E17192" w:rsidRPr="00E17192" w:rsidRDefault="00E17192" w:rsidP="00E17192">
      <w:pPr>
        <w:spacing w:before="100" w:beforeAutospacing="1" w:after="120" w:line="240" w:lineRule="auto"/>
        <w:ind w:left="-284" w:right="709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 w:bidi="ar-DZ"/>
        </w:rPr>
      </w:pP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 w:bidi="ar-DZ"/>
        </w:rPr>
        <w:t>3.</w:t>
      </w: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 w:bidi="ar-DZ"/>
        </w:rPr>
        <w:tab/>
        <w:t>Exposition progressive associée à la relaxation</w:t>
      </w:r>
    </w:p>
    <w:p w14:paraId="463E9FE4" w14:textId="53B2E581" w:rsidR="00E17192" w:rsidRPr="00E17192" w:rsidRDefault="00E17192" w:rsidP="00E17192">
      <w:pPr>
        <w:spacing w:before="100" w:beforeAutospacing="1" w:after="120" w:line="240" w:lineRule="auto"/>
        <w:ind w:left="-284" w:right="709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 w:bidi="ar-DZ"/>
        </w:rPr>
      </w:pPr>
      <w:r w:rsidRPr="00E1719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 w:bidi="ar-DZ"/>
        </w:rPr>
        <w:t>Applications cliniques</w:t>
      </w:r>
      <w:r w:rsidR="000811C4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 w:bidi="ar-DZ"/>
        </w:rPr>
        <w:t xml:space="preserve"> </w:t>
      </w:r>
      <w:r w:rsidR="000811C4" w:rsidRPr="000811C4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fr-FR" w:bidi="ar-DZ"/>
        </w:rPr>
        <w:t>(2 points)</w:t>
      </w:r>
    </w:p>
    <w:p w14:paraId="6B88C0FF" w14:textId="77777777" w:rsidR="00E17192" w:rsidRPr="00E17192" w:rsidRDefault="00E17192" w:rsidP="00E17192">
      <w:pPr>
        <w:spacing w:before="100" w:beforeAutospacing="1" w:after="120" w:line="240" w:lineRule="auto"/>
        <w:ind w:left="-284" w:right="709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 w:bidi="ar-DZ"/>
        </w:rPr>
      </w:pP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 w:bidi="ar-DZ"/>
        </w:rPr>
        <w:t>•</w:t>
      </w: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 w:bidi="ar-DZ"/>
        </w:rPr>
        <w:tab/>
        <w:t>Phobies spécifiques</w:t>
      </w:r>
    </w:p>
    <w:p w14:paraId="7860E84D" w14:textId="77777777" w:rsidR="00E17192" w:rsidRPr="00E17192" w:rsidRDefault="00E17192" w:rsidP="00E17192">
      <w:pPr>
        <w:spacing w:before="100" w:beforeAutospacing="1" w:after="120" w:line="240" w:lineRule="auto"/>
        <w:ind w:left="-284" w:right="709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 w:bidi="ar-DZ"/>
        </w:rPr>
      </w:pP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 w:bidi="ar-DZ"/>
        </w:rPr>
        <w:t>•</w:t>
      </w: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 w:bidi="ar-DZ"/>
        </w:rPr>
        <w:tab/>
        <w:t>Troubles anxieux</w:t>
      </w:r>
    </w:p>
    <w:p w14:paraId="38BCC0F1" w14:textId="77777777" w:rsidR="00E17192" w:rsidRPr="00E17192" w:rsidRDefault="00E17192" w:rsidP="00E17192">
      <w:pPr>
        <w:spacing w:before="100" w:beforeAutospacing="1" w:after="120" w:line="240" w:lineRule="auto"/>
        <w:ind w:left="-284" w:right="709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 w:bidi="ar-DZ"/>
        </w:rPr>
      </w:pP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 w:bidi="ar-DZ"/>
        </w:rPr>
        <w:t>•</w:t>
      </w: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 w:bidi="ar-DZ"/>
        </w:rPr>
        <w:tab/>
        <w:t>Stress post-traumatique</w:t>
      </w:r>
    </w:p>
    <w:p w14:paraId="1EC92523" w14:textId="3C42B7D7" w:rsidR="00E17192" w:rsidRPr="00E17192" w:rsidRDefault="00E17192" w:rsidP="00E17192">
      <w:pPr>
        <w:spacing w:before="100" w:beforeAutospacing="1" w:after="120" w:line="240" w:lineRule="auto"/>
        <w:ind w:left="-284" w:right="709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rtl/>
          <w:lang w:eastAsia="fr-FR" w:bidi="ar-DZ"/>
        </w:rPr>
      </w:pP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 w:bidi="ar-DZ"/>
        </w:rPr>
        <w:t>•</w:t>
      </w:r>
      <w:r w:rsidRPr="00E1719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 w:bidi="ar-DZ"/>
        </w:rPr>
        <w:tab/>
        <w:t>Troubles obsessionnels compulsifs</w:t>
      </w:r>
    </w:p>
    <w:p w14:paraId="39032184" w14:textId="77777777" w:rsidR="003B75F9" w:rsidRPr="00E17192" w:rsidRDefault="003B75F9" w:rsidP="003B75F9">
      <w:pPr>
        <w:spacing w:before="100" w:beforeAutospacing="1" w:line="240" w:lineRule="auto"/>
        <w:ind w:left="-284" w:right="709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</w:pPr>
    </w:p>
    <w:p w14:paraId="4E4E8540" w14:textId="77777777" w:rsidR="0018160D" w:rsidRPr="00E17192" w:rsidRDefault="0018160D" w:rsidP="000B0FAF">
      <w:pPr>
        <w:spacing w:before="100" w:beforeAutospacing="1" w:line="240" w:lineRule="auto"/>
        <w:ind w:right="709"/>
        <w:jc w:val="both"/>
        <w:outlineLvl w:val="2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</w:pPr>
    </w:p>
    <w:p w14:paraId="44835469" w14:textId="77777777" w:rsidR="0018160D" w:rsidRPr="00E17192" w:rsidRDefault="0018160D" w:rsidP="007D56F1">
      <w:pPr>
        <w:spacing w:before="100" w:beforeAutospacing="1" w:after="100" w:afterAutospacing="1" w:line="240" w:lineRule="auto"/>
        <w:ind w:left="-284" w:right="709"/>
        <w:jc w:val="both"/>
        <w:outlineLvl w:val="2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fr-FR"/>
        </w:rPr>
      </w:pPr>
    </w:p>
    <w:sectPr w:rsidR="0018160D" w:rsidRPr="00E17192" w:rsidSect="002B4217">
      <w:pgSz w:w="11906" w:h="16838"/>
      <w:pgMar w:top="993" w:right="14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52967"/>
    <w:multiLevelType w:val="hybridMultilevel"/>
    <w:tmpl w:val="F6F239FA"/>
    <w:lvl w:ilvl="0" w:tplc="2C1237F4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AB21A5F"/>
    <w:multiLevelType w:val="hybridMultilevel"/>
    <w:tmpl w:val="B7A248BE"/>
    <w:lvl w:ilvl="0" w:tplc="D242E0EE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455029635">
    <w:abstractNumId w:val="1"/>
  </w:num>
  <w:num w:numId="2" w16cid:durableId="193536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66"/>
    <w:rsid w:val="0000112A"/>
    <w:rsid w:val="000811C4"/>
    <w:rsid w:val="000B0FAF"/>
    <w:rsid w:val="0016146D"/>
    <w:rsid w:val="001756D3"/>
    <w:rsid w:val="0018160D"/>
    <w:rsid w:val="00270D6A"/>
    <w:rsid w:val="002804A8"/>
    <w:rsid w:val="002B4217"/>
    <w:rsid w:val="00304CB7"/>
    <w:rsid w:val="00315D9B"/>
    <w:rsid w:val="00341C3A"/>
    <w:rsid w:val="003B75F9"/>
    <w:rsid w:val="00456158"/>
    <w:rsid w:val="00484137"/>
    <w:rsid w:val="00486F88"/>
    <w:rsid w:val="00496A66"/>
    <w:rsid w:val="004B31C8"/>
    <w:rsid w:val="004B7695"/>
    <w:rsid w:val="004C1390"/>
    <w:rsid w:val="004E7FC4"/>
    <w:rsid w:val="004F4512"/>
    <w:rsid w:val="005D44CE"/>
    <w:rsid w:val="00635946"/>
    <w:rsid w:val="006C7C6F"/>
    <w:rsid w:val="00720F12"/>
    <w:rsid w:val="007D56F1"/>
    <w:rsid w:val="007D6F38"/>
    <w:rsid w:val="008203E2"/>
    <w:rsid w:val="008A1083"/>
    <w:rsid w:val="008B101C"/>
    <w:rsid w:val="008C32F3"/>
    <w:rsid w:val="008D449F"/>
    <w:rsid w:val="00952E25"/>
    <w:rsid w:val="00954651"/>
    <w:rsid w:val="0097612A"/>
    <w:rsid w:val="009F7A57"/>
    <w:rsid w:val="00A3363B"/>
    <w:rsid w:val="00A9227C"/>
    <w:rsid w:val="00AA4B1C"/>
    <w:rsid w:val="00B4085C"/>
    <w:rsid w:val="00B414DD"/>
    <w:rsid w:val="00B530EF"/>
    <w:rsid w:val="00B60220"/>
    <w:rsid w:val="00BF0779"/>
    <w:rsid w:val="00C4128A"/>
    <w:rsid w:val="00C71508"/>
    <w:rsid w:val="00C848AF"/>
    <w:rsid w:val="00C85A25"/>
    <w:rsid w:val="00C9674B"/>
    <w:rsid w:val="00D826A7"/>
    <w:rsid w:val="00E17192"/>
    <w:rsid w:val="00F8527A"/>
    <w:rsid w:val="00F94419"/>
    <w:rsid w:val="00FE3BB9"/>
    <w:rsid w:val="00F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EEF5"/>
  <w15:docId w15:val="{BBF69A5E-9091-4550-BD54-B9019754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A66"/>
    <w:pPr>
      <w:spacing w:after="0" w:line="360" w:lineRule="auto"/>
    </w:pPr>
    <w:rPr>
      <w:kern w:val="7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1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7EAF796-0F9E-4EE7-8442-0051F988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mcd</cp:lastModifiedBy>
  <cp:revision>2</cp:revision>
  <cp:lastPrinted>2019-06-17T05:21:00Z</cp:lastPrinted>
  <dcterms:created xsi:type="dcterms:W3CDTF">2025-02-06T18:46:00Z</dcterms:created>
  <dcterms:modified xsi:type="dcterms:W3CDTF">2025-02-06T18:46:00Z</dcterms:modified>
</cp:coreProperties>
</file>