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2C3" w:rsidRPr="006132C3" w:rsidRDefault="006132C3" w:rsidP="006132C3">
      <w:pPr>
        <w:spacing w:after="53" w:line="186" w:lineRule="atLeast"/>
        <w:jc w:val="both"/>
        <w:rPr>
          <w:rFonts w:asciiTheme="majorBidi" w:eastAsia="Times New Roman" w:hAnsiTheme="majorBidi" w:cstheme="majorBidi"/>
          <w:color w:val="1B1C1D"/>
          <w:sz w:val="28"/>
          <w:szCs w:val="28"/>
          <w:lang w:eastAsia="fr-FR"/>
        </w:rPr>
      </w:pPr>
      <w:r>
        <w:rPr>
          <w:rFonts w:asciiTheme="majorBidi" w:eastAsia="Times New Roman" w:hAnsiTheme="majorBidi" w:cstheme="majorBidi"/>
          <w:color w:val="1B1C1D"/>
          <w:sz w:val="28"/>
          <w:szCs w:val="28"/>
          <w:lang w:eastAsia="fr-FR"/>
        </w:rPr>
        <w:tab/>
      </w:r>
    </w:p>
    <w:p w:rsidR="006132C3" w:rsidRPr="006132C3" w:rsidRDefault="006132C3" w:rsidP="006132C3">
      <w:pPr>
        <w:spacing w:before="106" w:after="106" w:line="186" w:lineRule="atLeast"/>
        <w:jc w:val="both"/>
        <w:rPr>
          <w:rFonts w:asciiTheme="majorBidi" w:eastAsia="Times New Roman" w:hAnsiTheme="majorBidi" w:cstheme="majorBidi"/>
          <w:b/>
          <w:bCs/>
          <w:color w:val="1B1C1D"/>
          <w:sz w:val="28"/>
          <w:szCs w:val="28"/>
          <w:lang w:eastAsia="fr-FR"/>
        </w:rPr>
      </w:pPr>
      <w:r w:rsidRPr="006132C3">
        <w:rPr>
          <w:rFonts w:asciiTheme="majorBidi" w:eastAsia="Times New Roman" w:hAnsiTheme="majorBidi" w:cstheme="majorBidi"/>
          <w:b/>
          <w:bCs/>
          <w:color w:val="1B1C1D"/>
          <w:sz w:val="28"/>
          <w:szCs w:val="28"/>
          <w:lang w:eastAsia="fr-FR"/>
        </w:rPr>
        <w:t xml:space="preserve">Résumé en français </w:t>
      </w:r>
    </w:p>
    <w:p w:rsidR="006132C3" w:rsidRDefault="006132C3" w:rsidP="006132C3">
      <w:pPr>
        <w:spacing w:before="106" w:after="106" w:line="186" w:lineRule="atLeast"/>
        <w:jc w:val="both"/>
        <w:rPr>
          <w:rFonts w:asciiTheme="majorBidi" w:eastAsia="Times New Roman" w:hAnsiTheme="majorBidi" w:cstheme="majorBidi"/>
          <w:color w:val="1B1C1D"/>
          <w:sz w:val="28"/>
          <w:szCs w:val="28"/>
          <w:lang w:eastAsia="fr-FR"/>
        </w:rPr>
      </w:pPr>
      <w:r>
        <w:rPr>
          <w:rFonts w:asciiTheme="majorBidi" w:eastAsia="Times New Roman" w:hAnsiTheme="majorBidi" w:cstheme="majorBidi"/>
          <w:color w:val="1B1C1D"/>
          <w:sz w:val="28"/>
          <w:szCs w:val="28"/>
          <w:lang w:eastAsia="fr-FR"/>
        </w:rPr>
        <w:tab/>
      </w:r>
      <w:r w:rsidRPr="006132C3">
        <w:rPr>
          <w:rFonts w:asciiTheme="majorBidi" w:eastAsia="Times New Roman" w:hAnsiTheme="majorBidi" w:cstheme="majorBidi"/>
          <w:color w:val="1B1C1D"/>
          <w:sz w:val="28"/>
          <w:szCs w:val="28"/>
          <w:lang w:eastAsia="fr-FR"/>
        </w:rPr>
        <w:t xml:space="preserve">À l'ère du progrès technologique incessant, l'intégration des technologies de l'information et de la communication (TIC) et de l'apprentissage en ligne </w:t>
      </w:r>
    </w:p>
    <w:p w:rsidR="006132C3" w:rsidRPr="006132C3" w:rsidRDefault="006132C3" w:rsidP="006132C3">
      <w:pPr>
        <w:spacing w:before="106" w:after="106" w:line="186" w:lineRule="atLeast"/>
        <w:jc w:val="both"/>
        <w:rPr>
          <w:rFonts w:asciiTheme="majorBidi" w:eastAsia="Times New Roman" w:hAnsiTheme="majorBidi" w:cstheme="majorBidi"/>
          <w:color w:val="1B1C1D"/>
          <w:sz w:val="28"/>
          <w:szCs w:val="28"/>
          <w:lang w:eastAsia="fr-FR"/>
        </w:rPr>
      </w:pPr>
      <w:r w:rsidRPr="006132C3">
        <w:rPr>
          <w:rFonts w:asciiTheme="majorBidi" w:eastAsia="Times New Roman" w:hAnsiTheme="majorBidi" w:cstheme="majorBidi"/>
          <w:color w:val="1B1C1D"/>
          <w:sz w:val="28"/>
          <w:szCs w:val="28"/>
          <w:lang w:eastAsia="fr-FR"/>
        </w:rPr>
        <w:t>(E-</w:t>
      </w:r>
      <w:proofErr w:type="spellStart"/>
      <w:r w:rsidRPr="006132C3">
        <w:rPr>
          <w:rFonts w:asciiTheme="majorBidi" w:eastAsia="Times New Roman" w:hAnsiTheme="majorBidi" w:cstheme="majorBidi"/>
          <w:color w:val="1B1C1D"/>
          <w:sz w:val="28"/>
          <w:szCs w:val="28"/>
          <w:lang w:eastAsia="fr-FR"/>
        </w:rPr>
        <w:t>learning</w:t>
      </w:r>
      <w:proofErr w:type="spellEnd"/>
      <w:r w:rsidRPr="006132C3">
        <w:rPr>
          <w:rFonts w:asciiTheme="majorBidi" w:eastAsia="Times New Roman" w:hAnsiTheme="majorBidi" w:cstheme="majorBidi"/>
          <w:color w:val="1B1C1D"/>
          <w:sz w:val="28"/>
          <w:szCs w:val="28"/>
          <w:lang w:eastAsia="fr-FR"/>
        </w:rPr>
        <w:t>) dans l'enseignement des langues étrangères se révèle être un atout majeur pour les étudiants. Ce cours, structuré en trois phases, vise à leur fournir les compétences nécessaires pour évoluer dans cet environnement numérique.</w:t>
      </w:r>
    </w:p>
    <w:p w:rsidR="006132C3" w:rsidRPr="006132C3" w:rsidRDefault="006132C3" w:rsidP="006132C3">
      <w:pPr>
        <w:spacing w:before="106" w:after="106" w:line="186" w:lineRule="atLeast"/>
        <w:jc w:val="both"/>
        <w:rPr>
          <w:rFonts w:asciiTheme="majorBidi" w:eastAsia="Times New Roman" w:hAnsiTheme="majorBidi" w:cstheme="majorBidi"/>
          <w:color w:val="1B1C1D"/>
          <w:sz w:val="28"/>
          <w:szCs w:val="28"/>
          <w:lang w:eastAsia="fr-FR"/>
        </w:rPr>
      </w:pPr>
      <w:r>
        <w:rPr>
          <w:rFonts w:asciiTheme="majorBidi" w:eastAsia="Times New Roman" w:hAnsiTheme="majorBidi" w:cstheme="majorBidi"/>
          <w:color w:val="1B1C1D"/>
          <w:sz w:val="28"/>
          <w:szCs w:val="28"/>
          <w:lang w:eastAsia="fr-FR"/>
        </w:rPr>
        <w:tab/>
      </w:r>
      <w:r w:rsidRPr="006132C3">
        <w:rPr>
          <w:rFonts w:asciiTheme="majorBidi" w:eastAsia="Times New Roman" w:hAnsiTheme="majorBidi" w:cstheme="majorBidi"/>
          <w:color w:val="1B1C1D"/>
          <w:sz w:val="28"/>
          <w:szCs w:val="28"/>
          <w:lang w:eastAsia="fr-FR"/>
        </w:rPr>
        <w:t>La première phase propose une introduction au monde informatique. Les étudiants y découvriront l'histoire de l'informatique, les différents composants d'un ordinateur et leurs fonctions, ainsi que les types de mémoire et leurs caractéristiques.</w:t>
      </w:r>
    </w:p>
    <w:p w:rsidR="006132C3" w:rsidRPr="006132C3" w:rsidRDefault="006132C3" w:rsidP="006132C3">
      <w:pPr>
        <w:spacing w:before="106" w:after="106" w:line="186" w:lineRule="atLeast"/>
        <w:jc w:val="both"/>
        <w:rPr>
          <w:rFonts w:asciiTheme="majorBidi" w:eastAsia="Times New Roman" w:hAnsiTheme="majorBidi" w:cstheme="majorBidi"/>
          <w:color w:val="1B1C1D"/>
          <w:sz w:val="28"/>
          <w:szCs w:val="28"/>
          <w:lang w:eastAsia="fr-FR"/>
        </w:rPr>
      </w:pPr>
      <w:r>
        <w:rPr>
          <w:rFonts w:asciiTheme="majorBidi" w:eastAsia="Times New Roman" w:hAnsiTheme="majorBidi" w:cstheme="majorBidi"/>
          <w:color w:val="1B1C1D"/>
          <w:sz w:val="28"/>
          <w:szCs w:val="28"/>
          <w:lang w:eastAsia="fr-FR"/>
        </w:rPr>
        <w:tab/>
      </w:r>
      <w:r w:rsidRPr="006132C3">
        <w:rPr>
          <w:rFonts w:asciiTheme="majorBidi" w:eastAsia="Times New Roman" w:hAnsiTheme="majorBidi" w:cstheme="majorBidi"/>
          <w:color w:val="1B1C1D"/>
          <w:sz w:val="28"/>
          <w:szCs w:val="28"/>
          <w:lang w:eastAsia="fr-FR"/>
        </w:rPr>
        <w:t xml:space="preserve">La deuxième phase, axée sur la compréhension, permettra aux étudiants d'appréhender les concepts clés des TIC et des TICE, ainsi que les plateformes d'apprentissage en ligne telles que </w:t>
      </w:r>
      <w:proofErr w:type="spellStart"/>
      <w:r w:rsidRPr="006132C3">
        <w:rPr>
          <w:rFonts w:asciiTheme="majorBidi" w:eastAsia="Times New Roman" w:hAnsiTheme="majorBidi" w:cstheme="majorBidi"/>
          <w:color w:val="1B1C1D"/>
          <w:sz w:val="28"/>
          <w:szCs w:val="28"/>
          <w:lang w:eastAsia="fr-FR"/>
        </w:rPr>
        <w:t>Moodle</w:t>
      </w:r>
      <w:proofErr w:type="spellEnd"/>
      <w:r w:rsidRPr="006132C3">
        <w:rPr>
          <w:rFonts w:asciiTheme="majorBidi" w:eastAsia="Times New Roman" w:hAnsiTheme="majorBidi" w:cstheme="majorBidi"/>
          <w:color w:val="1B1C1D"/>
          <w:sz w:val="28"/>
          <w:szCs w:val="28"/>
          <w:lang w:eastAsia="fr-FR"/>
        </w:rPr>
        <w:t xml:space="preserve"> et les MOOC.</w:t>
      </w:r>
    </w:p>
    <w:p w:rsidR="006132C3" w:rsidRPr="006132C3" w:rsidRDefault="006132C3" w:rsidP="006132C3">
      <w:pPr>
        <w:spacing w:before="106" w:after="106" w:line="186" w:lineRule="atLeast"/>
        <w:jc w:val="both"/>
        <w:rPr>
          <w:rFonts w:asciiTheme="majorBidi" w:eastAsia="Times New Roman" w:hAnsiTheme="majorBidi" w:cstheme="majorBidi"/>
          <w:color w:val="1B1C1D"/>
          <w:sz w:val="28"/>
          <w:szCs w:val="28"/>
          <w:lang w:eastAsia="fr-FR"/>
        </w:rPr>
      </w:pPr>
      <w:r>
        <w:rPr>
          <w:rFonts w:asciiTheme="majorBidi" w:eastAsia="Times New Roman" w:hAnsiTheme="majorBidi" w:cstheme="majorBidi"/>
          <w:color w:val="1B1C1D"/>
          <w:sz w:val="28"/>
          <w:szCs w:val="28"/>
          <w:lang w:eastAsia="fr-FR"/>
        </w:rPr>
        <w:tab/>
      </w:r>
      <w:r w:rsidRPr="006132C3">
        <w:rPr>
          <w:rFonts w:asciiTheme="majorBidi" w:eastAsia="Times New Roman" w:hAnsiTheme="majorBidi" w:cstheme="majorBidi"/>
          <w:color w:val="1B1C1D"/>
          <w:sz w:val="28"/>
          <w:szCs w:val="28"/>
          <w:lang w:eastAsia="fr-FR"/>
        </w:rPr>
        <w:t>La troisième phase, consacrée à l'application, mettra les étudiants en situation active. Ils seront amenés à utiliser des logiciels couramment employés dans le monde professionnel, tels que Word, Excel et PowerPoint. En outre, ils se familiariseront avec les outils de communication numériques tels que le courrier électronique et la visioconférence, ainsi qu'avec les techniques de recherche d'informations sur le web.</w:t>
      </w:r>
    </w:p>
    <w:p w:rsidR="006132C3" w:rsidRPr="006132C3" w:rsidRDefault="006132C3" w:rsidP="006132C3">
      <w:pPr>
        <w:spacing w:before="106" w:after="106" w:line="186" w:lineRule="atLeast"/>
        <w:jc w:val="both"/>
        <w:rPr>
          <w:rFonts w:asciiTheme="majorBidi" w:eastAsia="Times New Roman" w:hAnsiTheme="majorBidi" w:cstheme="majorBidi"/>
          <w:color w:val="1B1C1D"/>
          <w:sz w:val="28"/>
          <w:szCs w:val="28"/>
          <w:lang w:eastAsia="fr-FR"/>
        </w:rPr>
      </w:pPr>
      <w:r>
        <w:rPr>
          <w:rFonts w:asciiTheme="majorBidi" w:eastAsia="Times New Roman" w:hAnsiTheme="majorBidi" w:cstheme="majorBidi"/>
          <w:color w:val="1B1C1D"/>
          <w:sz w:val="28"/>
          <w:szCs w:val="28"/>
          <w:lang w:eastAsia="fr-FR"/>
        </w:rPr>
        <w:tab/>
      </w:r>
      <w:r w:rsidRPr="006132C3">
        <w:rPr>
          <w:rFonts w:asciiTheme="majorBidi" w:eastAsia="Times New Roman" w:hAnsiTheme="majorBidi" w:cstheme="majorBidi"/>
          <w:color w:val="1B1C1D"/>
          <w:sz w:val="28"/>
          <w:szCs w:val="28"/>
          <w:lang w:eastAsia="fr-FR"/>
        </w:rPr>
        <w:t>Ce cours vise à doter les étudiants de connaissances théoriques et pratiques qui leur permettront de mener à bien leurs travaux de recherche dans différentes disciplines, en tirant pleinement parti des nouvelles technologies. Ils pourront ainsi s'épanouir et se développer dans un environnement numérique en constante évolution, tout en étant conscients des dangers potentiels de ces technologies dans la vie quotidienne et la recherche scientifique.</w:t>
      </w:r>
    </w:p>
    <w:p w:rsidR="006132C3" w:rsidRPr="006132C3" w:rsidRDefault="006132C3" w:rsidP="006132C3">
      <w:pPr>
        <w:spacing w:before="106" w:after="106" w:line="186" w:lineRule="atLeast"/>
        <w:jc w:val="both"/>
        <w:rPr>
          <w:rFonts w:asciiTheme="majorBidi" w:eastAsia="Times New Roman" w:hAnsiTheme="majorBidi" w:cstheme="majorBidi"/>
          <w:b/>
          <w:bCs/>
          <w:color w:val="1B1C1D"/>
          <w:sz w:val="28"/>
          <w:szCs w:val="28"/>
          <w:lang w:eastAsia="fr-FR"/>
        </w:rPr>
      </w:pPr>
      <w:r>
        <w:rPr>
          <w:rFonts w:asciiTheme="majorBidi" w:eastAsia="Times New Roman" w:hAnsiTheme="majorBidi" w:cstheme="majorBidi"/>
          <w:color w:val="1B1C1D"/>
          <w:sz w:val="28"/>
          <w:szCs w:val="28"/>
          <w:lang w:eastAsia="fr-FR"/>
        </w:rPr>
        <w:tab/>
      </w:r>
      <w:proofErr w:type="spellStart"/>
      <w:r w:rsidRPr="006132C3">
        <w:rPr>
          <w:rFonts w:asciiTheme="majorBidi" w:eastAsia="Times New Roman" w:hAnsiTheme="majorBidi" w:cstheme="majorBidi"/>
          <w:b/>
          <w:bCs/>
          <w:color w:val="1B1C1D"/>
          <w:sz w:val="28"/>
          <w:szCs w:val="28"/>
          <w:lang w:eastAsia="fr-FR"/>
        </w:rPr>
        <w:t>Engilsh</w:t>
      </w:r>
      <w:proofErr w:type="spellEnd"/>
      <w:r w:rsidRPr="006132C3">
        <w:rPr>
          <w:rFonts w:asciiTheme="majorBidi" w:eastAsia="Times New Roman" w:hAnsiTheme="majorBidi" w:cstheme="majorBidi"/>
          <w:b/>
          <w:bCs/>
          <w:color w:val="1B1C1D"/>
          <w:sz w:val="28"/>
          <w:szCs w:val="28"/>
          <w:lang w:eastAsia="fr-FR"/>
        </w:rPr>
        <w:t xml:space="preserve"> abstract</w:t>
      </w:r>
    </w:p>
    <w:p w:rsidR="006132C3" w:rsidRPr="006132C3" w:rsidRDefault="006132C3" w:rsidP="006132C3">
      <w:pPr>
        <w:spacing w:before="106" w:after="106" w:line="186" w:lineRule="atLeast"/>
        <w:jc w:val="both"/>
        <w:rPr>
          <w:rFonts w:asciiTheme="majorBidi" w:eastAsia="Times New Roman" w:hAnsiTheme="majorBidi" w:cstheme="majorBidi"/>
          <w:color w:val="1B1C1D"/>
          <w:sz w:val="28"/>
          <w:szCs w:val="28"/>
          <w:lang w:val="en-GB" w:eastAsia="fr-FR"/>
        </w:rPr>
      </w:pPr>
      <w:r>
        <w:rPr>
          <w:rFonts w:asciiTheme="majorBidi" w:eastAsia="Times New Roman" w:hAnsiTheme="majorBidi" w:cstheme="majorBidi"/>
          <w:color w:val="1B1C1D"/>
          <w:sz w:val="28"/>
          <w:szCs w:val="28"/>
          <w:lang w:val="en-GB" w:eastAsia="fr-FR"/>
        </w:rPr>
        <w:tab/>
      </w:r>
      <w:r w:rsidRPr="006132C3">
        <w:rPr>
          <w:rFonts w:asciiTheme="majorBidi" w:eastAsia="Times New Roman" w:hAnsiTheme="majorBidi" w:cstheme="majorBidi"/>
          <w:color w:val="1B1C1D"/>
          <w:sz w:val="28"/>
          <w:szCs w:val="28"/>
          <w:lang w:val="en-GB" w:eastAsia="fr-FR"/>
        </w:rPr>
        <w:t>In this era of incessant technological progress, the integration of Information and Communication Technologies (ICT) and e-learning into foreign language education is proving to be a major asset for students. This course, structured in three phases, aims to provide them with the necessary skills to thrive in this digital environment.</w:t>
      </w:r>
    </w:p>
    <w:p w:rsidR="006132C3" w:rsidRPr="006132C3" w:rsidRDefault="006132C3" w:rsidP="006132C3">
      <w:pPr>
        <w:spacing w:before="106" w:after="106" w:line="186" w:lineRule="atLeast"/>
        <w:jc w:val="both"/>
        <w:rPr>
          <w:rFonts w:asciiTheme="majorBidi" w:eastAsia="Times New Roman" w:hAnsiTheme="majorBidi" w:cstheme="majorBidi"/>
          <w:color w:val="1B1C1D"/>
          <w:sz w:val="28"/>
          <w:szCs w:val="28"/>
          <w:lang w:val="en-GB" w:eastAsia="fr-FR"/>
        </w:rPr>
      </w:pPr>
      <w:r>
        <w:rPr>
          <w:rFonts w:asciiTheme="majorBidi" w:eastAsia="Times New Roman" w:hAnsiTheme="majorBidi" w:cstheme="majorBidi"/>
          <w:color w:val="1B1C1D"/>
          <w:sz w:val="28"/>
          <w:szCs w:val="28"/>
          <w:lang w:val="en-GB" w:eastAsia="fr-FR"/>
        </w:rPr>
        <w:tab/>
      </w:r>
      <w:r w:rsidRPr="006132C3">
        <w:rPr>
          <w:rFonts w:asciiTheme="majorBidi" w:eastAsia="Times New Roman" w:hAnsiTheme="majorBidi" w:cstheme="majorBidi"/>
          <w:color w:val="1B1C1D"/>
          <w:sz w:val="28"/>
          <w:szCs w:val="28"/>
          <w:lang w:val="en-GB" w:eastAsia="fr-FR"/>
        </w:rPr>
        <w:t>The first phase offers an introduction to the world of computers. Students will discover the history of computing, the different components of a computer and their functions, as well as the types of memory and their characteristics.</w:t>
      </w:r>
    </w:p>
    <w:p w:rsidR="006132C3" w:rsidRPr="006132C3" w:rsidRDefault="006132C3" w:rsidP="006132C3">
      <w:pPr>
        <w:spacing w:before="106" w:after="106" w:line="186" w:lineRule="atLeast"/>
        <w:jc w:val="both"/>
        <w:rPr>
          <w:rFonts w:asciiTheme="majorBidi" w:eastAsia="Times New Roman" w:hAnsiTheme="majorBidi" w:cstheme="majorBidi"/>
          <w:color w:val="1B1C1D"/>
          <w:sz w:val="28"/>
          <w:szCs w:val="28"/>
          <w:lang w:val="en-GB" w:eastAsia="fr-FR"/>
        </w:rPr>
      </w:pPr>
      <w:r>
        <w:rPr>
          <w:rFonts w:asciiTheme="majorBidi" w:eastAsia="Times New Roman" w:hAnsiTheme="majorBidi" w:cstheme="majorBidi"/>
          <w:color w:val="1B1C1D"/>
          <w:sz w:val="28"/>
          <w:szCs w:val="28"/>
          <w:lang w:val="en-GB" w:eastAsia="fr-FR"/>
        </w:rPr>
        <w:tab/>
      </w:r>
      <w:r w:rsidRPr="006132C3">
        <w:rPr>
          <w:rFonts w:asciiTheme="majorBidi" w:eastAsia="Times New Roman" w:hAnsiTheme="majorBidi" w:cstheme="majorBidi"/>
          <w:color w:val="1B1C1D"/>
          <w:sz w:val="28"/>
          <w:szCs w:val="28"/>
          <w:lang w:val="en-GB" w:eastAsia="fr-FR"/>
        </w:rPr>
        <w:t xml:space="preserve">The second phase, focused on comprehension, will allow students to grasp the key concepts of ICT, including the use of technology in education, as well as online learning platforms such as </w:t>
      </w:r>
      <w:proofErr w:type="spellStart"/>
      <w:r w:rsidRPr="006132C3">
        <w:rPr>
          <w:rFonts w:asciiTheme="majorBidi" w:eastAsia="Times New Roman" w:hAnsiTheme="majorBidi" w:cstheme="majorBidi"/>
          <w:color w:val="1B1C1D"/>
          <w:sz w:val="28"/>
          <w:szCs w:val="28"/>
          <w:lang w:val="en-GB" w:eastAsia="fr-FR"/>
        </w:rPr>
        <w:t>Moodle</w:t>
      </w:r>
      <w:proofErr w:type="spellEnd"/>
      <w:r w:rsidRPr="006132C3">
        <w:rPr>
          <w:rFonts w:asciiTheme="majorBidi" w:eastAsia="Times New Roman" w:hAnsiTheme="majorBidi" w:cstheme="majorBidi"/>
          <w:color w:val="1B1C1D"/>
          <w:sz w:val="28"/>
          <w:szCs w:val="28"/>
          <w:lang w:val="en-GB" w:eastAsia="fr-FR"/>
        </w:rPr>
        <w:t xml:space="preserve"> and MOOCs.</w:t>
      </w:r>
    </w:p>
    <w:p w:rsidR="006132C3" w:rsidRPr="006132C3" w:rsidRDefault="006132C3" w:rsidP="006132C3">
      <w:pPr>
        <w:spacing w:before="106" w:after="106" w:line="186" w:lineRule="atLeast"/>
        <w:jc w:val="both"/>
        <w:rPr>
          <w:rFonts w:asciiTheme="majorBidi" w:eastAsia="Times New Roman" w:hAnsiTheme="majorBidi" w:cstheme="majorBidi"/>
          <w:color w:val="1B1C1D"/>
          <w:sz w:val="28"/>
          <w:szCs w:val="28"/>
          <w:lang w:val="en-GB" w:eastAsia="fr-FR"/>
        </w:rPr>
      </w:pPr>
      <w:r>
        <w:rPr>
          <w:rFonts w:asciiTheme="majorBidi" w:eastAsia="Times New Roman" w:hAnsiTheme="majorBidi" w:cstheme="majorBidi"/>
          <w:color w:val="1B1C1D"/>
          <w:sz w:val="28"/>
          <w:szCs w:val="28"/>
          <w:lang w:val="en-GB" w:eastAsia="fr-FR"/>
        </w:rPr>
        <w:lastRenderedPageBreak/>
        <w:tab/>
      </w:r>
      <w:r w:rsidRPr="006132C3">
        <w:rPr>
          <w:rFonts w:asciiTheme="majorBidi" w:eastAsia="Times New Roman" w:hAnsiTheme="majorBidi" w:cstheme="majorBidi"/>
          <w:color w:val="1B1C1D"/>
          <w:sz w:val="28"/>
          <w:szCs w:val="28"/>
          <w:lang w:val="en-GB" w:eastAsia="fr-FR"/>
        </w:rPr>
        <w:t>The third phase, devoted to application, will put students in an active situation. They will be led to use software commonly used in the professional world, such as Word, Excel and PowerPoint. In addition, they will become familiar with digital communication tools such as email and videoconferencing, as well as with information research techniques on the web.</w:t>
      </w:r>
    </w:p>
    <w:p w:rsidR="006132C3" w:rsidRPr="006132C3" w:rsidRDefault="006132C3" w:rsidP="006132C3">
      <w:pPr>
        <w:spacing w:before="106" w:after="106" w:line="186" w:lineRule="atLeast"/>
        <w:jc w:val="both"/>
        <w:rPr>
          <w:rFonts w:asciiTheme="majorBidi" w:eastAsia="Times New Roman" w:hAnsiTheme="majorBidi" w:cstheme="majorBidi"/>
          <w:color w:val="1B1C1D"/>
          <w:sz w:val="28"/>
          <w:szCs w:val="28"/>
          <w:lang w:val="en-GB" w:eastAsia="fr-FR"/>
        </w:rPr>
      </w:pPr>
      <w:r>
        <w:rPr>
          <w:rFonts w:asciiTheme="majorBidi" w:eastAsia="Times New Roman" w:hAnsiTheme="majorBidi" w:cstheme="majorBidi"/>
          <w:color w:val="1B1C1D"/>
          <w:sz w:val="28"/>
          <w:szCs w:val="28"/>
          <w:lang w:val="en-GB" w:eastAsia="fr-FR"/>
        </w:rPr>
        <w:tab/>
      </w:r>
      <w:r w:rsidRPr="006132C3">
        <w:rPr>
          <w:rFonts w:asciiTheme="majorBidi" w:eastAsia="Times New Roman" w:hAnsiTheme="majorBidi" w:cstheme="majorBidi"/>
          <w:color w:val="1B1C1D"/>
          <w:sz w:val="28"/>
          <w:szCs w:val="28"/>
          <w:lang w:val="en-GB" w:eastAsia="fr-FR"/>
        </w:rPr>
        <w:t>This course aims to equip students with theoretical and practical knowledge that will enable them to carry out their research work in various disciplines, taking full advantage of new technologies. They will thus be able to flourish and develop in a constantly evolving digital environment, while being aware of the potential dangers of these technologies in everyday life and scientific research.</w:t>
      </w:r>
    </w:p>
    <w:p w:rsidR="000C01C7" w:rsidRPr="006132C3" w:rsidRDefault="000C01C7" w:rsidP="006132C3">
      <w:pPr>
        <w:jc w:val="both"/>
        <w:rPr>
          <w:rFonts w:asciiTheme="majorBidi" w:hAnsiTheme="majorBidi" w:cstheme="majorBidi"/>
          <w:sz w:val="28"/>
          <w:szCs w:val="28"/>
          <w:lang w:val="en-GB"/>
        </w:rPr>
      </w:pPr>
    </w:p>
    <w:sectPr w:rsidR="000C01C7" w:rsidRPr="006132C3" w:rsidSect="00681CF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AD5E61"/>
    <w:multiLevelType w:val="multilevel"/>
    <w:tmpl w:val="5ECAC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1"/>
  <w:proofState w:spelling="clean" w:grammar="clean"/>
  <w:defaultTabStop w:val="708"/>
  <w:hyphenationZone w:val="425"/>
  <w:characterSpacingControl w:val="doNotCompress"/>
  <w:compat/>
  <w:rsids>
    <w:rsidRoot w:val="000C01C7"/>
    <w:rsid w:val="000C01C7"/>
    <w:rsid w:val="00234790"/>
    <w:rsid w:val="002877B2"/>
    <w:rsid w:val="004B3566"/>
    <w:rsid w:val="006132C3"/>
    <w:rsid w:val="00681CF2"/>
    <w:rsid w:val="009733BA"/>
    <w:rsid w:val="00DA016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CF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6132C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6132C3"/>
    <w:rPr>
      <w:b/>
      <w:bCs/>
    </w:rPr>
  </w:style>
</w:styles>
</file>

<file path=word/webSettings.xml><?xml version="1.0" encoding="utf-8"?>
<w:webSettings xmlns:r="http://schemas.openxmlformats.org/officeDocument/2006/relationships" xmlns:w="http://schemas.openxmlformats.org/wordprocessingml/2006/main">
  <w:divs>
    <w:div w:id="159458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507</Words>
  <Characters>2793</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ELITEBOOK</dc:creator>
  <cp:lastModifiedBy>ELITEBOOK</cp:lastModifiedBy>
  <cp:revision>2</cp:revision>
  <dcterms:created xsi:type="dcterms:W3CDTF">2025-02-04T10:12:00Z</dcterms:created>
  <dcterms:modified xsi:type="dcterms:W3CDTF">2025-02-04T11:01:00Z</dcterms:modified>
</cp:coreProperties>
</file>