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53" w:rsidRDefault="007A0653" w:rsidP="007A0653">
      <w:pPr>
        <w:tabs>
          <w:tab w:val="right" w:pos="10772"/>
        </w:tabs>
        <w:bidi/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79E1C23" wp14:editId="77AA222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3940" cy="1468755"/>
            <wp:effectExtent l="19050" t="0" r="381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  </w:t>
      </w:r>
    </w:p>
    <w:p w:rsidR="007A0653" w:rsidRDefault="007A0653" w:rsidP="007A0653">
      <w:pPr>
        <w:tabs>
          <w:tab w:val="right" w:pos="10772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</w:t>
      </w:r>
    </w:p>
    <w:p w:rsidR="007A0653" w:rsidRDefault="007A0653" w:rsidP="007A0653">
      <w:pPr>
        <w:tabs>
          <w:tab w:val="right" w:pos="1077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وحدة: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تاريخ الغرب الإسلامي وحضارته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>
        <w:rPr>
          <w:noProof/>
          <w:rtl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4ED689E" wp14:editId="32D35A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3940" cy="1468755"/>
            <wp:effectExtent l="19050" t="0" r="381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653" w:rsidRDefault="007A0653" w:rsidP="007A065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إعداد الأستاذ: كمال خلفات</w:t>
      </w:r>
    </w:p>
    <w:p w:rsidR="007A0653" w:rsidRDefault="007A0653" w:rsidP="000A002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مستوى: السنة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الثانية تاريخ</w:t>
      </w:r>
    </w:p>
    <w:p w:rsidR="007A0653" w:rsidRDefault="007A0653" w:rsidP="007A06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الموسم الجامعي: 202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/202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</w:t>
      </w:r>
    </w:p>
    <w:p w:rsidR="007A0653" w:rsidRDefault="007A0653" w:rsidP="007A06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7A0653" w:rsidRDefault="007A0653" w:rsidP="007A06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المحاضرة 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أولى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كتب قائمة المصادر والمراجع</w:t>
      </w:r>
    </w:p>
    <w:p w:rsidR="007A0653" w:rsidRDefault="007A0653" w:rsidP="007A065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7A0653" w:rsidRDefault="007A0653" w:rsidP="007A065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أولا: قائمة المصادر </w:t>
      </w:r>
    </w:p>
    <w:p w:rsidR="006A03D5" w:rsidRDefault="007A0653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1-كتب التاريخ والحوليات:</w:t>
      </w:r>
    </w:p>
    <w:p w:rsidR="001718F8" w:rsidRDefault="001718F8" w:rsidP="006A03D5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-عبد الملك بن حبيب (ت280ه): كتاب التاريخ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-خليفة بن خياط (ت240ه): تاريخ خليفة بن خياط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قتيبة (ت276ه): عيون الأخبار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-الفَسَوي (ت277ه): المعرفة والتاريخ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-الدَّيْنَوري (ت282ه): الأخبار الطوال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-اليعقوبي (ت 284ه): كتاب التاريخ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-الطبري (ت310ه): تاريخ الرسل والملوك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البطريق(ت328ه): نظم الجوهر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-المسعودي (ت346ه): مُروج الذهب ومعادن الجوهر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مِسْكَوَيْه (ت421ه): تجارب الأمم وتعاقُب الهمم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-الأنطاكي (ت 458ه): تاريخ الأنطاكي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lastRenderedPageBreak/>
        <w:t>-ابن الكردبوس (ت ق6ه): الاكتفاء في أخبار الخلفاء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الجوزي (ت597ه): المنتظم في تاريخ الملوك والأمم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-الأزدي (ت 613ه): أخبار الدول المنقطعة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الأثير (ت 630ه): الكامل في التاريخ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القطان  (حي سنة 650ه): نظم الجمان لترتيب ما سلف من أخبار الزمان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-سبط ابن الجوزي (ت 654ه): مرآة الزمان في تأريخ الأعيان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العبري (ت 685ه):  تاريخ مختصر الدول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-الكازَرُني (ت 697ه): مختصر التاريخ من أول الزمان إلى منتهى دولة بني العباس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-اليُونيني (ت 726ه): ذيل مرآة الزمان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-أبو الفدا (ت 732ه): المختصر في أخبار البشر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-الذهبي (ت 748ه): تاريخ الإسلام ووفيات المشاهير والأعلام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-الذهبي (ت748ه): دول الإسلام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-الذهبي (ت748ه):</w:t>
      </w:r>
      <w:r w:rsidRPr="0044610C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العبر في خبر من غبَر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-الكُتُبي (ت 764ه): عيون التورايخ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 xml:space="preserve">-اليافعي (ت 768ه): مرآة الجِنان وعبرة اليقظان 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كثير (ت 774ه): البداية والنهاية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الخطيب (ت 776ه): أعمال الأعلام فيمن بويع قبل الاحتلام من ملوك الإسلام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خلدون (ت 808ه): العبر وديوان المبتدأ والخبر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-المقريزي (ت 845ه): السلوك لمعرفة دول الملوك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حجر (ت 852ه): إنباء الغُمْر بأبناء العُمر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-العيني (ت 855ه): عقد الجُمان في تاريخ أهل الزمان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lastRenderedPageBreak/>
        <w:t>-ابن تَغْري بَرْدي (ت874ه): حوادث الدهور في مدى الأيام والشهور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-الصَّيْرفي (ت900ه): نُزهة النفوس والأبدان في تواريخ الزمان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سباط (حي سنة 926ه): صِدْق الأخبار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 القرماني (ت1019ه): أخبار الدول وآثار الأوَل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العماد (ت1089ه): شذارت الذهب في أخبار من ذهب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-مقديش (ت1228ه): نزهة الأنظار في عجائب التواريخ والأخبار</w:t>
      </w:r>
    </w:p>
    <w:p w:rsidR="001718F8" w:rsidRPr="007830B4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DZ"/>
        </w:rPr>
      </w:pPr>
      <w:r w:rsidRPr="007830B4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 w:bidi="ar-DZ"/>
        </w:rPr>
        <w:t>2-التواريخ الخاصة: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-الواقدي (ت 207ه): فتوح إفريقية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عبد الحكم (ت 257ه): فتوح إفريقية والأندلس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-البلاذري (ت 279ه): فتوح البلدان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الصغير ( حي سنة 290ه): أخبار الأئمة الرستميين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القُوطِيَّة (ت 367ه): تاريخ افتتاح الأندلس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-الرقيق القيرواني (حي سنة 425ه): تاريخ افريقية والمغرب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حيان (ت 469ه): المُقتبس من أنباء أهل الأندلس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-البيذق (ت 555ه؟): أخبار المهدي بن تومرت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 xml:space="preserve">-ابن صاحب الصلاة (ت حي سنة 594ه): تاريخ المنّ بالامامة 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شاهنشاه (ت 617ه): مضمار الحقائق وسر الخلائق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حماد (ت 628ه): أخبار ملوك بني عُبيد وسيرتهم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شداد (ت 632ه): النوادر السلطانيو والمحاسن اليوسفية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-عبد الواحد المراكشي (ت 647ه): المعجب في تلخيص أخبار المغرب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-أبو شامة (ت 665ه): الروضتين في أخبار الدولتين النورية والصلاحية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lastRenderedPageBreak/>
        <w:t>-ابن واصل (ت 697ه): مُفرّج الكروب في أخبار بني أيوب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عِذاري (حي سنة 712ه): البيان المُغْرِب في أخبار الأندلس والمغرب</w:t>
      </w:r>
      <w:r w:rsidR="00F24BD9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 xml:space="preserve"> (تحقيق: بشار عواد معروف، 2013، دار الغرب الإسلامي).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-مجهول (حي سنة 712ه) مفاخر البربر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أبي زرع ( حي سنة 726ه): الأنيس المُطرب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أبي زرع (حي سنة 726ه): الذخيرة السنية في تاريخ الدولة المرينية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سماك (ت 750ه؟): الحلل الموشية في ذكر الأخبار المراكشية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الخطيب (ت776ه): اللمحة البدرية في الدولة النصرية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خلدون يحيى (ت780ه): بُغية الرواد في ذكر الملوك من بني عبد الواد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مرزوق (ت 781ه): المسند الصحيح الحسن في مآثر ومحاسن مولانا أبي الحسن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قنفذ (ت 809ه): الفارسية في مبادئ الدولة الحفصية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 xml:space="preserve">-ابن دُقْماق (ت 809ه): نُزهة الأنام في تاريخ الإسلام 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دُقماق (ت 809ه): الجوهر الثمين في سير الملوك والسلاطين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الأحمر (ت 810ه؟): روضة النسرين في دولة بني مرين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-المقريزي (ت 845ه): اتعاظ الحُنَفا بأخبار الأئمة الفاطميين الخُلفا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الشماع (حي سنة861ه): الأدلة البينة النورانية في مفاخر الدولة الحفصية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-الداعي ادريس (ت 872ه): تاريخ الخلفاء الفاطميين بالمغرب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-ابن تغري بردي (ت 874ه): النجوم الزاهرة في ملوك مصر والقاهرة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 الزركشي (حي سنة 894ه): تاريخ الدولتين الموحدية والحفصية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-التنسي (ت 899ه): الدُرُّ والعِقيان في بيان شرف بني زيان</w:t>
      </w:r>
    </w:p>
    <w:p w:rsidR="001718F8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4"/>
          <w:szCs w:val="3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 w:bidi="ar-DZ"/>
        </w:rPr>
        <w:t>-السيوطي (ت 911ه): حسن المحاضرة في أخبار مصر والقاهرة</w:t>
      </w:r>
    </w:p>
    <w:p w:rsidR="001718F8" w:rsidRPr="000A002B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0A002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lastRenderedPageBreak/>
        <w:t>-ابن غازي (ت  919ه): الروض الهتون في أخبار مكناسة الزيتون</w:t>
      </w:r>
    </w:p>
    <w:p w:rsidR="001718F8" w:rsidRPr="000A002B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0A002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-ابن أبي دينار (حي سنة 1092ه): المؤنس في أخبار افريقية وتونس</w:t>
      </w:r>
    </w:p>
    <w:p w:rsidR="001718F8" w:rsidRPr="000A002B" w:rsidRDefault="001718F8" w:rsidP="001718F8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0A002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-السراج (ت 1149ه): الحلل السُّندسية في الأخبار التونسية 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ثانيا: قائمة المراجع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-بلقاسم فيلالي: تاريخ المغرب الإسلامي في العصر الوسيط من الفتح إلى قيام الدولة الموحدية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-عبد العزيز فيلالي: المظاهر الكبرى في عصر الولاة ببلاد المغرب والأندلس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-موسى لقبال: المغرب الإسلامي من بناء معسكر القرن حتّى انتهاء ثورات الخوارج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-بوبة مجاني: أثر العرب اليمينة في تاريخ بلاد المغرب</w:t>
      </w:r>
    </w:p>
    <w:p w:rsidR="007A0653" w:rsidRPr="001A11D1" w:rsidRDefault="007A0653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-بوبة مجاني: الاسماعليون في بلاد المغرب</w:t>
      </w:r>
    </w:p>
    <w:p w:rsidR="007A0653" w:rsidRPr="001A11D1" w:rsidRDefault="0047088F" w:rsidP="007A0653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-محمد بن عميرة: دور زناتة في الحركات االمذهبية</w:t>
      </w:r>
    </w:p>
    <w:p w:rsidR="0047088F" w:rsidRPr="001A11D1" w:rsidRDefault="0047088F" w:rsidP="0047088F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-الطاهر بونابي: </w:t>
      </w: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مظاهر المجال والدين والمجتمع بالمغرب الأوسط خلال العصر الوسيط</w:t>
      </w:r>
    </w:p>
    <w:p w:rsidR="0047088F" w:rsidRPr="001A11D1" w:rsidRDefault="00F24BD9" w:rsidP="0047088F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-عبد العزيز الدوري: أوراق في التاريخ والحضارة 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-خليل ابراهيم السامرائي وآخرون: تاريخ العرب وحضارتهم في الأندلس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-عبد الواحد ذنون طه: الفتح والاستقرار العربي في شمال افريقيا والأندلس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-إحسان إلهي ظهير: الإسماعيلية تاريخ وعقائد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-سعد زغلول: تاريخ المغرب العربي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-أحمد مختار العبادي: في تاريخ المغرب والأندلس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-عبد العزيز سالم: تاريخ المسلمين وآثارهم في الأندلس</w:t>
      </w:r>
    </w:p>
    <w:p w:rsidR="00F24BD9" w:rsidRPr="001A11D1" w:rsidRDefault="00F24BD9" w:rsidP="00F24BD9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1A11D1"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محمود اسماعيل: الخوارج في المغرب الاسلامي </w:t>
      </w:r>
    </w:p>
    <w:p w:rsidR="001A11D1" w:rsidRPr="001A11D1" w:rsidRDefault="001A11D1" w:rsidP="001A11D1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-حسين مؤنس: فجر الأندلس</w:t>
      </w:r>
    </w:p>
    <w:p w:rsidR="001A11D1" w:rsidRPr="001A11D1" w:rsidRDefault="001A11D1" w:rsidP="001A11D1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عبد الله عنان: دولة الاسلام في الأندلس</w:t>
      </w:r>
    </w:p>
    <w:p w:rsidR="001A11D1" w:rsidRDefault="001A11D1" w:rsidP="001A11D1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A11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-دوزي رينهارت: تاريخ مسلمي اسبانيا</w:t>
      </w:r>
    </w:p>
    <w:p w:rsidR="000A002B" w:rsidRPr="001A11D1" w:rsidRDefault="000A002B" w:rsidP="000A002B">
      <w:pPr>
        <w:bidi/>
        <w:spacing w:after="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-عبد الكريم غلاب: قراءة جديدة في تاريخ المغرب العربي</w:t>
      </w:r>
      <w:bookmarkStart w:id="0" w:name="_GoBack"/>
      <w:bookmarkEnd w:id="0"/>
    </w:p>
    <w:sectPr w:rsidR="000A002B" w:rsidRPr="001A11D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31" w:rsidRDefault="00E65931" w:rsidP="001A11D1">
      <w:pPr>
        <w:spacing w:after="0" w:line="240" w:lineRule="auto"/>
      </w:pPr>
      <w:r>
        <w:separator/>
      </w:r>
    </w:p>
  </w:endnote>
  <w:endnote w:type="continuationSeparator" w:id="0">
    <w:p w:rsidR="00E65931" w:rsidRDefault="00E65931" w:rsidP="001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31" w:rsidRDefault="00E65931" w:rsidP="001A11D1">
      <w:pPr>
        <w:spacing w:after="0" w:line="240" w:lineRule="auto"/>
      </w:pPr>
      <w:r>
        <w:separator/>
      </w:r>
    </w:p>
  </w:footnote>
  <w:footnote w:type="continuationSeparator" w:id="0">
    <w:p w:rsidR="00E65931" w:rsidRDefault="00E65931" w:rsidP="001A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064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11D1" w:rsidRDefault="001A11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0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11D1" w:rsidRDefault="001A11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2"/>
    <w:rsid w:val="000A002B"/>
    <w:rsid w:val="001718F8"/>
    <w:rsid w:val="001A11D1"/>
    <w:rsid w:val="001D37D2"/>
    <w:rsid w:val="0047088F"/>
    <w:rsid w:val="006A03D5"/>
    <w:rsid w:val="007A0653"/>
    <w:rsid w:val="008F4584"/>
    <w:rsid w:val="00D85089"/>
    <w:rsid w:val="00E65931"/>
    <w:rsid w:val="00F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EA00-97FA-438E-91EA-3B1F1038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F8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D1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1A1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D1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5E34-CCE6-4AD7-ABFD-76CF6224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info</dc:creator>
  <cp:keywords/>
  <dc:description/>
  <cp:lastModifiedBy>Maestro info</cp:lastModifiedBy>
  <cp:revision>7</cp:revision>
  <dcterms:created xsi:type="dcterms:W3CDTF">2024-12-20T08:50:00Z</dcterms:created>
  <dcterms:modified xsi:type="dcterms:W3CDTF">2024-12-20T09:41:00Z</dcterms:modified>
</cp:coreProperties>
</file>