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color w:val="000000"/>
          <w:sz w:val="24"/>
          <w:szCs w:val="24"/>
        </w:rPr>
        <w:t>Préambule : concepts de base en syntaxe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A7A7A7"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color w:val="A7A7A7"/>
          <w:sz w:val="24"/>
          <w:szCs w:val="24"/>
        </w:rPr>
        <w:t>Objectif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_ Savoir caractériser une phrase mal formée selon les procédures présentées dans le cours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color w:val="000000"/>
          <w:sz w:val="24"/>
          <w:szCs w:val="24"/>
        </w:rPr>
        <w:t>Plan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1. Qu’est-ce que la syntaxe ?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2. La grammaire générative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3. Grammaticalité, </w:t>
      </w:r>
      <w:proofErr w:type="spellStart"/>
      <w:r w:rsidRPr="00B76BBE">
        <w:rPr>
          <w:rFonts w:asciiTheme="majorBidi" w:hAnsiTheme="majorBidi" w:cstheme="majorBidi"/>
          <w:color w:val="000000"/>
          <w:sz w:val="24"/>
          <w:szCs w:val="24"/>
        </w:rPr>
        <w:t>interprétabilité</w:t>
      </w:r>
      <w:proofErr w:type="spell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et acceptabilité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3.1. La grammaticalité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3.2. Compétence </w:t>
      </w:r>
      <w:r w:rsidRPr="00B76BB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vs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performance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3.3. L’</w:t>
      </w:r>
      <w:proofErr w:type="spellStart"/>
      <w:r w:rsidRPr="00B76BBE">
        <w:rPr>
          <w:rFonts w:asciiTheme="majorBidi" w:hAnsiTheme="majorBidi" w:cstheme="majorBidi"/>
          <w:color w:val="000000"/>
          <w:sz w:val="24"/>
          <w:szCs w:val="24"/>
        </w:rPr>
        <w:t>interprétabilité</w:t>
      </w:r>
      <w:proofErr w:type="spellEnd"/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3.4. L’acceptabilité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3.5. La récursivité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4. Norme et jugements de valeur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color w:val="000000"/>
          <w:sz w:val="24"/>
          <w:szCs w:val="24"/>
        </w:rPr>
        <w:t>1. Qu’est-ce que la syntaxe ?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La syntaxe (du grec </w:t>
      </w:r>
      <w:proofErr w:type="spellStart"/>
      <w:r w:rsidRPr="00B76BBE">
        <w:rPr>
          <w:rFonts w:asciiTheme="majorBidi" w:hAnsiTheme="majorBidi" w:cstheme="majorBidi"/>
          <w:i/>
          <w:iCs/>
          <w:color w:val="000000"/>
          <w:sz w:val="24"/>
          <w:szCs w:val="24"/>
        </w:rPr>
        <w:t>syntaxis</w:t>
      </w:r>
      <w:proofErr w:type="spellEnd"/>
      <w:r w:rsidRPr="00B76BB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: mise en ordre, disposition) décrit la façon dont les mots se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combinent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pour former des groupes de mots (des </w:t>
      </w:r>
      <w:r w:rsidRPr="00B76BBE">
        <w:rPr>
          <w:rFonts w:asciiTheme="majorBidi" w:hAnsiTheme="majorBidi" w:cstheme="majorBidi"/>
          <w:b/>
          <w:bCs/>
          <w:color w:val="000000"/>
          <w:sz w:val="24"/>
          <w:szCs w:val="24"/>
        </w:rPr>
        <w:t>syntagmes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) et des phrases.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L’objet de la syntaxe est donc de formuler les </w:t>
      </w:r>
      <w:r w:rsidRPr="00B76BB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règles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qui régissent la construction des phrases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d’une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langue et notamment l’ordre des mots dans les phrases.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Ainsi, chaque langue est caractérisée par un ordre des mots bien particulier, qui sert d’ailleurs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de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base à un classement typologique des langues. Par exemple, le français est une langue à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ordre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SVO, étant donné que son ordre canonique, dans une phrase déclarative, est Sujet-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Verbe-Objet, alors que le japonais, dont l’ordre des mots est Sujet-Objet-Verbe, se classe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dans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les langues à ordre SOV.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De plus, l’ordre des mots pour une langue comme le français est très important car en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français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les fonctions sujet et objet direct se distinguent uniquement par leur place : le sujet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se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place devant le verbe et l’objet direct après le verbe, tandis que le japonais et le latin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disposent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de morphèmes grammaticaux casuels qui indiquent la fonction syntaxique du mot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derrière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lequel ils se placent, donc pour ces langues, l’ordre des mots est moins significatif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qu’en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français.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La syntaxe est une composante de la grammaire. En tant que partie de la grammaire, la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syntaxe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s’oppose à la phonétique, à la morphologie, à la lexicologie, à la sémantique et à la</w:t>
      </w:r>
    </w:p>
    <w:p w:rsidR="001C70F5" w:rsidRPr="00B76BBE" w:rsidRDefault="00FF1DC5" w:rsidP="00FF1DC5">
      <w:pPr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pragmatique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sz w:val="24"/>
          <w:szCs w:val="24"/>
        </w:rPr>
        <w:t>2. La grammaire générative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La grammaire syntagmatique et transformationnelle, qui est une théorie linguistique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incontournable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en syntaxe car à l’origine d’un certain nombre de concepts fondamentaux, a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été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élaborée par 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Noam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 xml:space="preserve"> Chomsky depuis 1960 dans le cadre de la grammaire générative.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_ Si vous souhaitez en savoir davantage sur 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Noam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 xml:space="preserve"> Chomsky, allez voir sa biographie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sur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wikipedia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 xml:space="preserve"> : https://fr.wikipedia.org/wiki/Noam_Chomsky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La grammaire générative diffère de la grammaire traditionnelle en ceci qu’elle tente de décrire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ce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que les langues humaines ont en commun, c’est ce qu’on appelle les « universaux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linguistiques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». En effet, les langues du monde, en dépit de leur diversité apparente, sont en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fait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très semblables dans leurs propriétés fondamentales. Par exemple, l’une des hypothèses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cette théorie est l’existence d’une distinction entre deux types de matériau lexical, les noms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les verbes, et ce dans toutes les langues.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3. Grammaticalité, </w:t>
      </w:r>
      <w:proofErr w:type="spellStart"/>
      <w:r w:rsidRPr="00B76BBE">
        <w:rPr>
          <w:rFonts w:asciiTheme="majorBidi" w:hAnsiTheme="majorBidi" w:cstheme="majorBidi"/>
          <w:b/>
          <w:bCs/>
          <w:sz w:val="24"/>
          <w:szCs w:val="24"/>
        </w:rPr>
        <w:t>interprétabilité</w:t>
      </w:r>
      <w:proofErr w:type="spellEnd"/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 et acceptabilité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Afin donc de décrire le système linguistique d’une langue et de fixer les limites de ce système,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linguiste utilise des phrases qui sont impossibles dans la langue analysée et que les concepts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grammaticalité, d’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interprétabilité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 xml:space="preserve"> et d’acceptabilité permettent de décrire à différents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niveaux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d’analyse.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Il est important de faire la différence entre ces trois types de jugements, car ils relèvent de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lastRenderedPageBreak/>
        <w:t>trois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domaines proches mais distincts : la syntaxe, la sémantique et la pragmatique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respectivement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; en pathologie du langage, ces jugements sont également cruciaux dans la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mesure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où ils peuvent vous permettre de déterminer en partie quel est le niveau linguistique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touché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lors du diagnostic.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sz w:val="24"/>
          <w:szCs w:val="24"/>
        </w:rPr>
        <w:t>3.1. La grammaticalité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Afin de formuler les règles de construction des phrases d’une langue, le linguiste s’appuie sur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des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phrases dites «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grammaticales </w:t>
      </w:r>
      <w:r w:rsidRPr="00B76BBE">
        <w:rPr>
          <w:rFonts w:asciiTheme="majorBidi" w:hAnsiTheme="majorBidi" w:cstheme="majorBidi"/>
          <w:sz w:val="24"/>
          <w:szCs w:val="24"/>
        </w:rPr>
        <w:t>», c’est-à-dire des phrases que les locuteurs d’une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communauté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linguistique donnée considèrent comme conformes aux règles syntaxiques de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leur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langue, ainsi que sur des phrases «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agrammaticales </w:t>
      </w:r>
      <w:r w:rsidRPr="00B76BBE">
        <w:rPr>
          <w:rFonts w:asciiTheme="majorBidi" w:hAnsiTheme="majorBidi" w:cstheme="majorBidi"/>
          <w:sz w:val="24"/>
          <w:szCs w:val="24"/>
        </w:rPr>
        <w:t>», c’est-à-dire des phrases mal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formées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>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Ainsi,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grammaticalité </w:t>
      </w:r>
      <w:r w:rsidRPr="00B76BBE">
        <w:rPr>
          <w:rFonts w:asciiTheme="majorBidi" w:hAnsiTheme="majorBidi" w:cstheme="majorBidi"/>
          <w:sz w:val="24"/>
          <w:szCs w:val="24"/>
        </w:rPr>
        <w:t>se définit comme un jugement linguistique correspondant à une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appréciation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intuitive que tout locuteur est capable de formuler quant à la bonne formulation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d’une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phrase de sa langue, et ce grâce à un savoir linguistique intériorisé, commun à tous les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locuteurs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de cette même langue, appelé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compétence linguistique </w:t>
      </w:r>
      <w:r w:rsidRPr="00B76BBE">
        <w:rPr>
          <w:rFonts w:asciiTheme="majorBidi" w:hAnsiTheme="majorBidi" w:cstheme="majorBidi"/>
          <w:sz w:val="24"/>
          <w:szCs w:val="24"/>
        </w:rPr>
        <w:t>(définie plus bas).</w:t>
      </w:r>
    </w:p>
    <w:p w:rsidR="00FF1DC5" w:rsidRPr="00B76BBE" w:rsidRDefault="00FF1DC5" w:rsidP="008449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Par exemple, la phrase *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Je vouloir manger frites </w:t>
      </w:r>
      <w:r w:rsidRPr="00B76BBE">
        <w:rPr>
          <w:rFonts w:asciiTheme="majorBidi" w:hAnsiTheme="majorBidi" w:cstheme="majorBidi"/>
          <w:sz w:val="24"/>
          <w:szCs w:val="24"/>
        </w:rPr>
        <w:t xml:space="preserve">est une phrase </w:t>
      </w:r>
      <w:r w:rsidR="008449D5">
        <w:rPr>
          <w:rFonts w:asciiTheme="majorBidi" w:hAnsiTheme="majorBidi" w:cstheme="majorBidi"/>
          <w:sz w:val="24"/>
          <w:szCs w:val="24"/>
        </w:rPr>
        <w:t xml:space="preserve">agrammaticale symbolisée par un </w:t>
      </w:r>
      <w:r w:rsidRPr="00B76BBE">
        <w:rPr>
          <w:rFonts w:asciiTheme="majorBidi" w:hAnsiTheme="majorBidi" w:cstheme="majorBidi"/>
          <w:sz w:val="24"/>
          <w:szCs w:val="24"/>
        </w:rPr>
        <w:t>astérisque (*) que tous les locuteurs francophones vont juger comme non-conforme aux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règles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grammaticales du français.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sz w:val="24"/>
          <w:szCs w:val="24"/>
        </w:rPr>
        <w:t>3.2. Compétence vs performance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compétence </w:t>
      </w:r>
      <w:r w:rsidRPr="00B76BBE">
        <w:rPr>
          <w:rFonts w:asciiTheme="majorBidi" w:hAnsiTheme="majorBidi" w:cstheme="majorBidi"/>
          <w:sz w:val="24"/>
          <w:szCs w:val="24"/>
        </w:rPr>
        <w:t>linguistique (définie par Chomsky) est la capacité de construire et de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reconnaître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l’ensemble des énoncés grammaticalement corrects de sa langue.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La mise en 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oeuvre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 xml:space="preserve"> effective de ce savoir intériorisé est constituée par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>performance</w:t>
      </w:r>
      <w:r w:rsidRPr="00B76BBE">
        <w:rPr>
          <w:rFonts w:asciiTheme="majorBidi" w:hAnsiTheme="majorBidi" w:cstheme="majorBidi"/>
          <w:sz w:val="24"/>
          <w:szCs w:val="24"/>
        </w:rPr>
        <w:t>, qui est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l’accomplissement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de la compétence, autrement dit, l’utilisation réelle et individuelle du</w:t>
      </w:r>
    </w:p>
    <w:p w:rsidR="00FF1DC5" w:rsidRPr="00B76BBE" w:rsidRDefault="00FF1DC5" w:rsidP="00FF1DC5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langage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dans des situations concrètes.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La compétence se manifeste à travers deux aspects fondamentaux du comportement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linguistique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des sujets parlants :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_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>créativité</w:t>
      </w:r>
      <w:r w:rsidRPr="00B76BBE">
        <w:rPr>
          <w:rFonts w:asciiTheme="majorBidi" w:hAnsiTheme="majorBidi" w:cstheme="majorBidi"/>
          <w:sz w:val="24"/>
          <w:szCs w:val="24"/>
        </w:rPr>
        <w:t>, gouvernée par des règles. Le cerveau humain est limité du point de vue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la mémoire, il n’est capable de stocker qu’une quantité finie de connaissances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grammaticales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>. Pourtant, les sujets parlants sont capables à tout moment de produire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B76BBE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d’interpréter) des phrases qu’ils n’ont jamais prononcées ni même entendues.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Cette aptitude suppose que, dans une langue donnée, un nombre théoriquement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illimité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de phrases puisse être produit à partir d’un nombre fini d’éléments et de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règles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>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_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connaissance tacite </w:t>
      </w:r>
      <w:r w:rsidRPr="00B76BBE">
        <w:rPr>
          <w:rFonts w:asciiTheme="majorBidi" w:hAnsiTheme="majorBidi" w:cstheme="majorBidi"/>
          <w:sz w:val="24"/>
          <w:szCs w:val="24"/>
        </w:rPr>
        <w:t>qu’un locuteur a de sa langue lui permet de porter des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b/>
          <w:bCs/>
          <w:sz w:val="24"/>
          <w:szCs w:val="24"/>
        </w:rPr>
        <w:t>jugements</w:t>
      </w:r>
      <w:proofErr w:type="gramEnd"/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 intuitifs </w:t>
      </w:r>
      <w:r w:rsidRPr="00B76BBE">
        <w:rPr>
          <w:rFonts w:asciiTheme="majorBidi" w:hAnsiTheme="majorBidi" w:cstheme="majorBidi"/>
          <w:sz w:val="24"/>
          <w:szCs w:val="24"/>
        </w:rPr>
        <w:t>sur la bonne formation des énoncés, aussi bien sur leur forme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que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sur leurs propriétés interprétatives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on ne dit pas des </w:t>
      </w:r>
      <w:proofErr w:type="spellStart"/>
      <w:r w:rsidRPr="00B76BBE">
        <w:rPr>
          <w:rFonts w:asciiTheme="majorBidi" w:hAnsiTheme="majorBidi" w:cstheme="majorBidi"/>
          <w:i/>
          <w:iCs/>
          <w:sz w:val="24"/>
          <w:szCs w:val="24"/>
        </w:rPr>
        <w:t>chevals</w:t>
      </w:r>
      <w:proofErr w:type="spellEnd"/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 mais des chevaux</w:t>
      </w:r>
      <w:r w:rsidRPr="00B76BBE">
        <w:rPr>
          <w:rFonts w:asciiTheme="majorBidi" w:hAnsiTheme="majorBidi" w:cstheme="majorBidi"/>
          <w:sz w:val="24"/>
          <w:szCs w:val="24"/>
        </w:rPr>
        <w:t>, etc.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Ainsi,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performance </w:t>
      </w:r>
      <w:r w:rsidRPr="00B76BBE">
        <w:rPr>
          <w:rFonts w:asciiTheme="majorBidi" w:hAnsiTheme="majorBidi" w:cstheme="majorBidi"/>
          <w:sz w:val="24"/>
          <w:szCs w:val="24"/>
        </w:rPr>
        <w:t>n’est pas toujours le reflet fidèle de la compétence, elle est variable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d’un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locuteur à l’autre, car elle est toujours tributaire de facteurs comme : la fatigue,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l’émotion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>, l’ébriété, etc. mais aussi la situation socio-culturelle du locuteur, le type de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conversation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>, l’endroit où celle-ci se déroule, etc. et cela même chez des locuteurs maîtrisant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très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bien la grammaire de leur langue.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Par exemple, les bégaiements, lapsus, pléonasmes, constructions inachevées, ruptures de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construction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émaillent sporadiquement notre discours, particulièrement dans ses réalisations</w:t>
      </w:r>
    </w:p>
    <w:p w:rsidR="00FF1DC5" w:rsidRPr="00B76BBE" w:rsidRDefault="00FF1DC5" w:rsidP="008449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orales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. Voici un exemple de «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raté de la performance </w:t>
      </w:r>
      <w:r w:rsidRPr="00B76BBE">
        <w:rPr>
          <w:rFonts w:asciiTheme="majorBidi" w:hAnsiTheme="majorBidi" w:cstheme="majorBidi"/>
          <w:sz w:val="24"/>
          <w:szCs w:val="24"/>
        </w:rPr>
        <w:t xml:space="preserve">»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Le nom du village s’appelle Monts</w:t>
      </w:r>
      <w:r w:rsidR="008449D5">
        <w:rPr>
          <w:rFonts w:asciiTheme="majorBidi" w:hAnsiTheme="majorBidi" w:cstheme="majorBidi"/>
          <w:sz w:val="24"/>
          <w:szCs w:val="24"/>
        </w:rPr>
        <w:t xml:space="preserve">, où </w:t>
      </w:r>
      <w:r w:rsidRPr="00B76BBE">
        <w:rPr>
          <w:rFonts w:asciiTheme="majorBidi" w:hAnsiTheme="majorBidi" w:cstheme="majorBidi"/>
          <w:sz w:val="24"/>
          <w:szCs w:val="24"/>
        </w:rPr>
        <w:t xml:space="preserve">deux constructions concurrentes se sont amalgamées en une </w:t>
      </w:r>
      <w:r w:rsidR="008449D5">
        <w:rPr>
          <w:rFonts w:asciiTheme="majorBidi" w:hAnsiTheme="majorBidi" w:cstheme="majorBidi"/>
          <w:sz w:val="24"/>
          <w:szCs w:val="24"/>
        </w:rPr>
        <w:t xml:space="preserve">seule autour d’un élément pivot </w:t>
      </w:r>
      <w:r w:rsidRPr="00B76BBE">
        <w:rPr>
          <w:rFonts w:asciiTheme="majorBidi" w:hAnsiTheme="majorBidi" w:cstheme="majorBidi"/>
          <w:sz w:val="24"/>
          <w:szCs w:val="24"/>
        </w:rPr>
        <w:t xml:space="preserve">qui leur est commun : les séquences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le nom du village est </w:t>
      </w:r>
      <w:r w:rsidRPr="00B76BBE">
        <w:rPr>
          <w:rFonts w:asciiTheme="majorBidi" w:hAnsiTheme="majorBidi" w:cstheme="majorBidi"/>
          <w:sz w:val="24"/>
          <w:szCs w:val="24"/>
        </w:rPr>
        <w:t xml:space="preserve">et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le village s’appelle </w:t>
      </w:r>
      <w:r w:rsidRPr="00B76BBE">
        <w:rPr>
          <w:rFonts w:asciiTheme="majorBidi" w:hAnsiTheme="majorBidi" w:cstheme="majorBidi"/>
          <w:sz w:val="24"/>
          <w:szCs w:val="24"/>
        </w:rPr>
        <w:t xml:space="preserve">autour du nom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village</w:t>
      </w:r>
      <w:r w:rsidRPr="00B76BBE">
        <w:rPr>
          <w:rFonts w:asciiTheme="majorBidi" w:hAnsiTheme="majorBidi" w:cstheme="majorBidi"/>
          <w:sz w:val="24"/>
          <w:szCs w:val="24"/>
        </w:rPr>
        <w:t>.</w:t>
      </w:r>
    </w:p>
    <w:p w:rsidR="00FF1DC5" w:rsidRPr="00B76BBE" w:rsidRDefault="00FF1DC5" w:rsidP="008449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Ou encore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J’ai des cheveux dans les </w:t>
      </w:r>
      <w:proofErr w:type="spellStart"/>
      <w:r w:rsidRPr="00B76BBE">
        <w:rPr>
          <w:rFonts w:asciiTheme="majorBidi" w:hAnsiTheme="majorBidi" w:cstheme="majorBidi"/>
          <w:i/>
          <w:iCs/>
          <w:sz w:val="24"/>
          <w:szCs w:val="24"/>
        </w:rPr>
        <w:t>noeuds</w:t>
      </w:r>
      <w:proofErr w:type="spellEnd"/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76BBE">
        <w:rPr>
          <w:rFonts w:asciiTheme="majorBidi" w:hAnsiTheme="majorBidi" w:cstheme="majorBidi"/>
          <w:sz w:val="24"/>
          <w:szCs w:val="24"/>
        </w:rPr>
        <w:t xml:space="preserve">où les deux noms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cheveux </w:t>
      </w:r>
      <w:r w:rsidRPr="00B76BBE">
        <w:rPr>
          <w:rFonts w:asciiTheme="majorBidi" w:hAnsiTheme="majorBidi" w:cstheme="majorBidi"/>
          <w:sz w:val="24"/>
          <w:szCs w:val="24"/>
        </w:rPr>
        <w:t xml:space="preserve">et </w:t>
      </w:r>
      <w:proofErr w:type="spellStart"/>
      <w:r w:rsidRPr="00B76BBE">
        <w:rPr>
          <w:rFonts w:asciiTheme="majorBidi" w:hAnsiTheme="majorBidi" w:cstheme="majorBidi"/>
          <w:i/>
          <w:iCs/>
          <w:sz w:val="24"/>
          <w:szCs w:val="24"/>
        </w:rPr>
        <w:t>noeuds</w:t>
      </w:r>
      <w:proofErr w:type="spellEnd"/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76BBE">
        <w:rPr>
          <w:rFonts w:asciiTheme="majorBidi" w:hAnsiTheme="majorBidi" w:cstheme="majorBidi"/>
          <w:sz w:val="24"/>
          <w:szCs w:val="24"/>
        </w:rPr>
        <w:t>ont été inversés</w:t>
      </w:r>
      <w:r w:rsidR="008449D5">
        <w:rPr>
          <w:rFonts w:asciiTheme="majorBidi" w:hAnsiTheme="majorBidi" w:cstheme="majorBidi"/>
          <w:sz w:val="24"/>
          <w:szCs w:val="24"/>
        </w:rPr>
        <w:t xml:space="preserve"> </w:t>
      </w:r>
      <w:r w:rsidRPr="00B76BBE">
        <w:rPr>
          <w:rFonts w:asciiTheme="majorBidi" w:hAnsiTheme="majorBidi" w:cstheme="majorBidi"/>
          <w:sz w:val="24"/>
          <w:szCs w:val="24"/>
        </w:rPr>
        <w:t>dans la chaîne parlée.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Ainsi, théoriquement,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compétence </w:t>
      </w:r>
      <w:r w:rsidRPr="00B76BBE">
        <w:rPr>
          <w:rFonts w:asciiTheme="majorBidi" w:hAnsiTheme="majorBidi" w:cstheme="majorBidi"/>
          <w:sz w:val="24"/>
          <w:szCs w:val="24"/>
        </w:rPr>
        <w:t>permet à un locuteur de produire des phrases d’une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longueur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infinie, ce que ne permet pas la performance linguistique en raison de notre limite</w:t>
      </w:r>
    </w:p>
    <w:p w:rsidR="00FF1DC5" w:rsidRPr="008449D5" w:rsidRDefault="00FF1DC5" w:rsidP="008449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lastRenderedPageBreak/>
        <w:t>mémorielle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. Par exemple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Je sais que tu sais que je sais que tu sais q</w:t>
      </w:r>
      <w:r w:rsidR="008449D5">
        <w:rPr>
          <w:rFonts w:asciiTheme="majorBidi" w:hAnsiTheme="majorBidi" w:cstheme="majorBidi"/>
          <w:i/>
          <w:iCs/>
          <w:sz w:val="24"/>
          <w:szCs w:val="24"/>
        </w:rPr>
        <w:t xml:space="preserve">ue je sais (…) que la Terre est </w:t>
      </w:r>
      <w:bookmarkStart w:id="0" w:name="_GoBack"/>
      <w:bookmarkEnd w:id="0"/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ronde </w:t>
      </w:r>
      <w:r w:rsidRPr="00B76BBE">
        <w:rPr>
          <w:rFonts w:asciiTheme="majorBidi" w:hAnsiTheme="majorBidi" w:cstheme="majorBidi"/>
          <w:sz w:val="24"/>
          <w:szCs w:val="24"/>
        </w:rPr>
        <w:t xml:space="preserve">devient incompréhensible, dès le quatrième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sais </w:t>
      </w:r>
      <w:r w:rsidRPr="00B76BBE">
        <w:rPr>
          <w:rFonts w:asciiTheme="majorBidi" w:hAnsiTheme="majorBidi" w:cstheme="majorBidi"/>
          <w:sz w:val="24"/>
          <w:szCs w:val="24"/>
        </w:rPr>
        <w:t xml:space="preserve">ou encore : </w:t>
      </w:r>
      <w:r w:rsidR="008449D5">
        <w:rPr>
          <w:rFonts w:asciiTheme="majorBidi" w:hAnsiTheme="majorBidi" w:cstheme="majorBidi"/>
          <w:i/>
          <w:iCs/>
          <w:sz w:val="24"/>
          <w:szCs w:val="24"/>
        </w:rPr>
        <w:t xml:space="preserve">J’ai rencontré la femme du fils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de l’oncle du voisin de l’amie de l’ex-mari de ma mère</w:t>
      </w:r>
      <w:r w:rsidRPr="00B76BBE">
        <w:rPr>
          <w:rFonts w:asciiTheme="majorBidi" w:hAnsiTheme="majorBidi" w:cstheme="majorBidi"/>
          <w:sz w:val="24"/>
          <w:szCs w:val="24"/>
        </w:rPr>
        <w:t>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Ce genre de phrases pose problème non seulement au niveau de la production mais aussi au</w:t>
      </w:r>
    </w:p>
    <w:p w:rsidR="00FF1DC5" w:rsidRPr="00B76BBE" w:rsidRDefault="00FF1DC5" w:rsidP="008449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niveau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de la perception, de l’interprétation par un interlo</w:t>
      </w:r>
      <w:r w:rsidR="008449D5">
        <w:rPr>
          <w:rFonts w:asciiTheme="majorBidi" w:hAnsiTheme="majorBidi" w:cstheme="majorBidi"/>
          <w:sz w:val="24"/>
          <w:szCs w:val="24"/>
        </w:rPr>
        <w:t xml:space="preserve">cuteur, car notre mémoire a ses   </w:t>
      </w:r>
      <w:r w:rsidRPr="00B76BBE">
        <w:rPr>
          <w:rFonts w:asciiTheme="majorBidi" w:hAnsiTheme="majorBidi" w:cstheme="majorBidi"/>
          <w:sz w:val="24"/>
          <w:szCs w:val="24"/>
        </w:rPr>
        <w:t>limites.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Ainsi, la théorie de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grammaire générative </w:t>
      </w:r>
      <w:r w:rsidRPr="00B76BBE">
        <w:rPr>
          <w:rFonts w:asciiTheme="majorBidi" w:hAnsiTheme="majorBidi" w:cstheme="majorBidi"/>
          <w:sz w:val="24"/>
          <w:szCs w:val="24"/>
        </w:rPr>
        <w:t>consiste à postuler un système de règles destiné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à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rendre compte de la compétence. Cette théorie a pour objectif non seulement d’offrir des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descriptions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adéquates des énoncés observés mais elle doit aussi être capable de prévoir,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c’est-à-dire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d’énumérer et de décrire toutes les phrases possibles de la langue (on dit qu’elle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engendre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un ensemble infini de phrases, d’où le terme « générative »).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sz w:val="24"/>
          <w:szCs w:val="24"/>
        </w:rPr>
        <w:t>3.3. L’</w:t>
      </w:r>
      <w:proofErr w:type="spellStart"/>
      <w:r w:rsidRPr="00B76BBE">
        <w:rPr>
          <w:rFonts w:asciiTheme="majorBidi" w:hAnsiTheme="majorBidi" w:cstheme="majorBidi"/>
          <w:b/>
          <w:bCs/>
          <w:sz w:val="24"/>
          <w:szCs w:val="24"/>
        </w:rPr>
        <w:t>interprétabilité</w:t>
      </w:r>
      <w:proofErr w:type="spellEnd"/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interprétabilité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 xml:space="preserve"> d’une phrase repose sur le sens de celle-ci, alors que la grammaticalité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repose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sur la syntaxe de celle-ci.</w:t>
      </w:r>
    </w:p>
    <w:p w:rsidR="00FF1DC5" w:rsidRPr="008449D5" w:rsidRDefault="00FF1DC5" w:rsidP="008449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Ainsi, une phrase comme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D’incolores idées vertes dorment furieusement </w:t>
      </w:r>
      <w:r w:rsidR="008449D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8449D5">
        <w:rPr>
          <w:rFonts w:asciiTheme="majorBidi" w:hAnsiTheme="majorBidi" w:cstheme="majorBidi"/>
          <w:sz w:val="24"/>
          <w:szCs w:val="24"/>
        </w:rPr>
        <w:t>Noam</w:t>
      </w:r>
      <w:proofErr w:type="spellEnd"/>
      <w:r w:rsidR="008449D5">
        <w:rPr>
          <w:rFonts w:asciiTheme="majorBidi" w:hAnsiTheme="majorBidi" w:cstheme="majorBidi"/>
          <w:sz w:val="24"/>
          <w:szCs w:val="24"/>
        </w:rPr>
        <w:t xml:space="preserve"> Chomsky) est </w:t>
      </w:r>
      <w:r w:rsidRPr="00B76BBE">
        <w:rPr>
          <w:rFonts w:asciiTheme="majorBidi" w:hAnsiTheme="majorBidi" w:cstheme="majorBidi"/>
          <w:sz w:val="24"/>
          <w:szCs w:val="24"/>
        </w:rPr>
        <w:t xml:space="preserve">parfaitement grammaticale mais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ininterprétable </w:t>
      </w:r>
      <w:r w:rsidRPr="00B76BBE">
        <w:rPr>
          <w:rFonts w:asciiTheme="majorBidi" w:hAnsiTheme="majorBidi" w:cstheme="majorBidi"/>
          <w:sz w:val="24"/>
          <w:szCs w:val="24"/>
        </w:rPr>
        <w:t xml:space="preserve">ou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>asémantique</w:t>
      </w:r>
      <w:r w:rsidR="008449D5">
        <w:rPr>
          <w:rFonts w:asciiTheme="majorBidi" w:hAnsiTheme="majorBidi" w:cstheme="majorBidi"/>
          <w:sz w:val="24"/>
          <w:szCs w:val="24"/>
        </w:rPr>
        <w:t xml:space="preserve">, car on ne peut lui donner </w:t>
      </w:r>
      <w:r w:rsidRPr="00B76BBE">
        <w:rPr>
          <w:rFonts w:asciiTheme="majorBidi" w:hAnsiTheme="majorBidi" w:cstheme="majorBidi"/>
          <w:sz w:val="24"/>
          <w:szCs w:val="24"/>
        </w:rPr>
        <w:t>un sens, alors que *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Lui être intelligent beaucoup </w:t>
      </w:r>
      <w:r w:rsidRPr="00B76BBE">
        <w:rPr>
          <w:rFonts w:asciiTheme="majorBidi" w:hAnsiTheme="majorBidi" w:cstheme="majorBidi"/>
          <w:sz w:val="24"/>
          <w:szCs w:val="24"/>
        </w:rPr>
        <w:t>est interprétable mais agrammaticale, et *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Bière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le avec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 je perroquets </w:t>
      </w:r>
      <w:r w:rsidRPr="00B76BBE">
        <w:rPr>
          <w:rFonts w:asciiTheme="majorBidi" w:hAnsiTheme="majorBidi" w:cstheme="majorBidi"/>
          <w:sz w:val="24"/>
          <w:szCs w:val="24"/>
        </w:rPr>
        <w:t>est à la fois agrammaticale et asémantique.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FF1DC5" w:rsidRPr="00B76BBE" w:rsidRDefault="00FF1DC5" w:rsidP="008449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Par exemple, une phrase comme </w:t>
      </w:r>
      <w:proofErr w:type="gramStart"/>
      <w:r w:rsidRPr="00B76BBE">
        <w:rPr>
          <w:rFonts w:asciiTheme="majorBidi" w:hAnsiTheme="majorBidi" w:cstheme="majorBidi"/>
          <w:i/>
          <w:iCs/>
          <w:sz w:val="24"/>
          <w:szCs w:val="24"/>
        </w:rPr>
        <w:t>?Le</w:t>
      </w:r>
      <w:proofErr w:type="gramEnd"/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 silence vertébral indispose le voile licite </w:t>
      </w:r>
      <w:r w:rsidR="008449D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8449D5">
        <w:rPr>
          <w:rFonts w:asciiTheme="majorBidi" w:hAnsiTheme="majorBidi" w:cstheme="majorBidi"/>
          <w:sz w:val="24"/>
          <w:szCs w:val="24"/>
        </w:rPr>
        <w:t>Tesnière</w:t>
      </w:r>
      <w:proofErr w:type="spellEnd"/>
      <w:r w:rsidR="008449D5">
        <w:rPr>
          <w:rFonts w:asciiTheme="majorBidi" w:hAnsiTheme="majorBidi" w:cstheme="majorBidi"/>
          <w:sz w:val="24"/>
          <w:szCs w:val="24"/>
        </w:rPr>
        <w:t xml:space="preserve">) sera jugée </w:t>
      </w:r>
      <w:r w:rsidRPr="00B76BBE">
        <w:rPr>
          <w:rFonts w:asciiTheme="majorBidi" w:hAnsiTheme="majorBidi" w:cstheme="majorBidi"/>
          <w:sz w:val="24"/>
          <w:szCs w:val="24"/>
        </w:rPr>
        <w:t>comme parfaitement grammaticale, alors qu’elle est ininterprétable du point de vue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sémantique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>, car le sens des mots qui composent cette phrase sont difficilement compatibles,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alors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que les séquences de catégories syntaxiques sont celles qui caractérisent bon nombre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phrases parfaitement bien formées du français (à savoir : Art + Nom + 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Adj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 xml:space="preserve"> + Verbe +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Art + Nom + 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Adj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 xml:space="preserve">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Le signal vert indique la voie libre</w:t>
      </w:r>
      <w:r w:rsidRPr="00B76BBE">
        <w:rPr>
          <w:rFonts w:asciiTheme="majorBidi" w:hAnsiTheme="majorBidi" w:cstheme="majorBidi"/>
          <w:sz w:val="24"/>
          <w:szCs w:val="24"/>
        </w:rPr>
        <w:t>).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Une phrase sémantiquement mal formée ou asémantique, que l’on symbolise par un point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d’interrogation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(?), ressortit à l’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interprétabilité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>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sz w:val="24"/>
          <w:szCs w:val="24"/>
        </w:rPr>
        <w:t>3.4. L’acceptabilité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Il ne faut pas confondre non plus la grammaticalité de l’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acceptabilité </w:t>
      </w:r>
      <w:r w:rsidRPr="00B76BBE">
        <w:rPr>
          <w:rFonts w:asciiTheme="majorBidi" w:hAnsiTheme="majorBidi" w:cstheme="majorBidi"/>
          <w:sz w:val="24"/>
          <w:szCs w:val="24"/>
        </w:rPr>
        <w:t>qui dépend de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nombreux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facteurs (qui conditionnent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>performance</w:t>
      </w:r>
      <w:r w:rsidRPr="00B76BBE">
        <w:rPr>
          <w:rFonts w:asciiTheme="majorBidi" w:hAnsiTheme="majorBidi" w:cstheme="majorBidi"/>
          <w:sz w:val="24"/>
          <w:szCs w:val="24"/>
        </w:rPr>
        <w:t>) comme : la conformité aux règles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grammaticales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>, mais aussi l’adéquation à la psychologie du sujet parlant, à la situation, aux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normes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discursives en vigueur, etc.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Une phrase parfaitement grammaticale, peut être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inacceptable </w:t>
      </w:r>
      <w:r w:rsidRPr="00B76BBE">
        <w:rPr>
          <w:rFonts w:asciiTheme="majorBidi" w:hAnsiTheme="majorBidi" w:cstheme="majorBidi"/>
          <w:sz w:val="24"/>
          <w:szCs w:val="24"/>
        </w:rPr>
        <w:t>dans un contexte donné. Par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exemple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>, dans une lettre de demande de poste, le style familier serait inapproprié, donc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inacceptable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Tu peux me répondre chez moi, ou chez mon copain, ça m’est égal</w:t>
      </w:r>
      <w:r w:rsidRPr="00B76BBE">
        <w:rPr>
          <w:rFonts w:asciiTheme="majorBidi" w:hAnsiTheme="majorBidi" w:cstheme="majorBidi"/>
          <w:sz w:val="24"/>
          <w:szCs w:val="24"/>
        </w:rPr>
        <w:t>.</w:t>
      </w:r>
    </w:p>
    <w:p w:rsidR="00FF1DC5" w:rsidRPr="008449D5" w:rsidRDefault="00FF1DC5" w:rsidP="008449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De même, lors d’une conversation spontanée, à la question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Pourqu</w:t>
      </w:r>
      <w:r w:rsidR="008449D5">
        <w:rPr>
          <w:rFonts w:asciiTheme="majorBidi" w:hAnsiTheme="majorBidi" w:cstheme="majorBidi"/>
          <w:i/>
          <w:iCs/>
          <w:sz w:val="24"/>
          <w:szCs w:val="24"/>
        </w:rPr>
        <w:t xml:space="preserve">oi n’es-tu pas venu à la soirée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hier ? </w:t>
      </w:r>
      <w:proofErr w:type="gramStart"/>
      <w:r w:rsidRPr="00B76BBE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réponse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Il n’était pas souhaitable que je vinsse</w:t>
      </w:r>
      <w:r w:rsidRPr="00B76BBE">
        <w:rPr>
          <w:rFonts w:asciiTheme="majorBidi" w:hAnsiTheme="majorBidi" w:cstheme="majorBidi"/>
          <w:sz w:val="24"/>
          <w:szCs w:val="24"/>
        </w:rPr>
        <w:t>, sera certainement jugée bizarre, déplacée</w:t>
      </w:r>
      <w:r w:rsidR="008449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76BBE">
        <w:rPr>
          <w:rFonts w:asciiTheme="majorBidi" w:hAnsiTheme="majorBidi" w:cstheme="majorBidi"/>
          <w:sz w:val="24"/>
          <w:szCs w:val="24"/>
        </w:rPr>
        <w:t>de son contexte d’emploi, mais pourtant bien formée grammaticalement.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Ainsi, les patients atteints de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l’aphasie de Wernicke </w:t>
      </w:r>
      <w:r w:rsidRPr="00B76BBE">
        <w:rPr>
          <w:rFonts w:asciiTheme="majorBidi" w:hAnsiTheme="majorBidi" w:cstheme="majorBidi"/>
          <w:sz w:val="24"/>
          <w:szCs w:val="24"/>
        </w:rPr>
        <w:t>ont parfois des productions qui se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caractérisent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par des mots utilisés mal à propos ou inventés, mais une grammaire souvent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intacte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>. Par exemple, à la question : « Qu’est-ce qui vous a amené à l’hôpital ? », le patient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aphasique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répond par exemple : « Eh bien, je transpire, je suis terriblement nerveux, vous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savez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>, de temps en temps, je ne peux plus bouger, alors que, d’autre part, vous savez ce que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je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veux dire, il faut que je m’agite, regarde tout ce qui se passe, et tout le reste avec. »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Dans cet exemple, la réponse du patient est complètement hors-sujet, donc inacceptable au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niveau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pragmatique, il ne répond absolument pas à la question posée, mais raconte ce qui lui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vient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à l’esprit en utilisant des phrases grammaticalement bien formées (dont certaines ont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un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sens tandis que d’autres n’en ont pas)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En résumé, ces trois données renvoient aux trois grands domaines de la grammaire, à savoir :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-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syntaxe </w:t>
      </w:r>
      <w:r w:rsidRPr="00B76BBE">
        <w:rPr>
          <w:rFonts w:asciiTheme="majorBidi" w:hAnsiTheme="majorBidi" w:cstheme="majorBidi"/>
          <w:sz w:val="24"/>
          <w:szCs w:val="24"/>
        </w:rPr>
        <w:t>(grammaticalité/agrammaticalité) ;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-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sémantique </w:t>
      </w:r>
      <w:r w:rsidRPr="00B76BBE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interprétabilité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ininterprétabilité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>) ;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lastRenderedPageBreak/>
        <w:t xml:space="preserve">-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pragmatique </w:t>
      </w:r>
      <w:r w:rsidRPr="00B76BBE">
        <w:rPr>
          <w:rFonts w:asciiTheme="majorBidi" w:hAnsiTheme="majorBidi" w:cstheme="majorBidi"/>
          <w:sz w:val="24"/>
          <w:szCs w:val="24"/>
        </w:rPr>
        <w:t>(acceptabilité/</w:t>
      </w:r>
      <w:proofErr w:type="spellStart"/>
      <w:r w:rsidRPr="00B76BBE">
        <w:rPr>
          <w:rFonts w:asciiTheme="majorBidi" w:hAnsiTheme="majorBidi" w:cstheme="majorBidi"/>
          <w:sz w:val="24"/>
          <w:szCs w:val="24"/>
        </w:rPr>
        <w:t>inacceptabilité</w:t>
      </w:r>
      <w:proofErr w:type="spellEnd"/>
      <w:r w:rsidRPr="00B76BBE">
        <w:rPr>
          <w:rFonts w:asciiTheme="majorBidi" w:hAnsiTheme="majorBidi" w:cstheme="majorBidi"/>
          <w:sz w:val="24"/>
          <w:szCs w:val="24"/>
        </w:rPr>
        <w:t>).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sz w:val="24"/>
          <w:szCs w:val="24"/>
        </w:rPr>
        <w:t>3.5. La récursivité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Comme on vient de le voir, il existe des phrases qui sont grammaticalement et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sémantiquement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correctes, mais inacceptables en raison de la difficulté à les interpréter, et ce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quel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que soit le contexte, par exemple : « Le vieil homme dont le fils a été arrêté le jour de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son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mariage qui a eu lieu le jour même où le fils du gouverneur s’est marié avec la fille d’un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comte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très riche est mort de faim ».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On appelle ce phénomène la « récursivité » ou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mise en abyme </w:t>
      </w:r>
      <w:r w:rsidRPr="00B76BBE">
        <w:rPr>
          <w:rFonts w:asciiTheme="majorBidi" w:hAnsiTheme="majorBidi" w:cstheme="majorBidi"/>
          <w:sz w:val="24"/>
          <w:szCs w:val="24"/>
        </w:rPr>
        <w:t>(à l’instar de la célèbre boîte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à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fromage ou de la photo de la main qui tient une photo de la main qui tient une photo de la</w:t>
      </w:r>
    </w:p>
    <w:p w:rsidR="00FF1DC5" w:rsidRPr="00B76BBE" w:rsidRDefault="00FF1DC5" w:rsidP="00FF1D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main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, etc.) </w:t>
      </w:r>
      <w:proofErr w:type="gramStart"/>
      <w:r w:rsidRPr="00B76BBE">
        <w:rPr>
          <w:rFonts w:asciiTheme="majorBidi" w:hAnsiTheme="majorBidi" w:cstheme="majorBidi"/>
          <w:sz w:val="24"/>
          <w:szCs w:val="24"/>
        </w:rPr>
        <w:t>qui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se manifeste dans toutes les langues naturelles. Les langues humaines ont en</w:t>
      </w:r>
    </w:p>
    <w:p w:rsidR="00515ADF" w:rsidRPr="00B76BBE" w:rsidRDefault="00FF1DC5" w:rsidP="00515ADF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effet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la propriété de pouvoir enchâsser des phrases dans des phrases ou des compléments</w:t>
      </w:r>
      <w:r w:rsidR="00515ADF" w:rsidRPr="00B76BBE">
        <w:rPr>
          <w:rFonts w:asciiTheme="majorBidi" w:hAnsiTheme="majorBidi" w:cstheme="majorBidi"/>
          <w:sz w:val="24"/>
          <w:szCs w:val="24"/>
        </w:rPr>
        <w:t xml:space="preserve"> </w:t>
      </w:r>
      <w:r w:rsidR="00515ADF" w:rsidRPr="00B76BBE">
        <w:rPr>
          <w:rFonts w:asciiTheme="majorBidi" w:hAnsiTheme="majorBidi" w:cstheme="majorBidi"/>
          <w:sz w:val="24"/>
          <w:szCs w:val="24"/>
        </w:rPr>
        <w:t>dans des compléments ; cette propriété du langa</w:t>
      </w:r>
      <w:r w:rsidR="00515ADF" w:rsidRPr="00B76BBE">
        <w:rPr>
          <w:rFonts w:asciiTheme="majorBidi" w:hAnsiTheme="majorBidi" w:cstheme="majorBidi"/>
          <w:sz w:val="24"/>
          <w:szCs w:val="24"/>
        </w:rPr>
        <w:t xml:space="preserve">ge permet de former des phrases </w:t>
      </w:r>
      <w:r w:rsidR="00515ADF" w:rsidRPr="00B76BBE">
        <w:rPr>
          <w:rFonts w:asciiTheme="majorBidi" w:hAnsiTheme="majorBidi" w:cstheme="majorBidi"/>
          <w:sz w:val="24"/>
          <w:szCs w:val="24"/>
        </w:rPr>
        <w:t>théoriquement de longueur infinie, la seule limite étant im</w:t>
      </w:r>
      <w:r w:rsidR="00515ADF" w:rsidRPr="00B76BBE">
        <w:rPr>
          <w:rFonts w:asciiTheme="majorBidi" w:hAnsiTheme="majorBidi" w:cstheme="majorBidi"/>
          <w:sz w:val="24"/>
          <w:szCs w:val="24"/>
        </w:rPr>
        <w:t xml:space="preserve">posée par les contraintes de la </w:t>
      </w:r>
      <w:r w:rsidR="00515ADF" w:rsidRPr="00B76BBE">
        <w:rPr>
          <w:rFonts w:asciiTheme="majorBidi" w:hAnsiTheme="majorBidi" w:cstheme="majorBidi"/>
          <w:sz w:val="24"/>
          <w:szCs w:val="24"/>
        </w:rPr>
        <w:t>mémoire.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Trois groupes syntaxiques sont concernés par ce type d’enchâssements multiples :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- les syntagmes prépositionnels compléments de nom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le fils du père de la voisine de l’oncle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i/>
          <w:iCs/>
          <w:sz w:val="24"/>
          <w:szCs w:val="24"/>
        </w:rPr>
        <w:t>de</w:t>
      </w:r>
      <w:proofErr w:type="gramEnd"/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 Jean s’est fait opérer des amygdales </w:t>
      </w:r>
      <w:r w:rsidRPr="00B76BBE">
        <w:rPr>
          <w:rFonts w:asciiTheme="majorBidi" w:hAnsiTheme="majorBidi" w:cstheme="majorBidi"/>
          <w:sz w:val="24"/>
          <w:szCs w:val="24"/>
        </w:rPr>
        <w:t>;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- les propositions subordonnées complétives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je sais que tu sais que je sais qu’il sait qu’il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i/>
          <w:iCs/>
          <w:sz w:val="24"/>
          <w:szCs w:val="24"/>
        </w:rPr>
        <w:t>est</w:t>
      </w:r>
      <w:proofErr w:type="gramEnd"/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 bruyant </w:t>
      </w:r>
      <w:r w:rsidRPr="00B76BBE">
        <w:rPr>
          <w:rFonts w:asciiTheme="majorBidi" w:hAnsiTheme="majorBidi" w:cstheme="majorBidi"/>
          <w:sz w:val="24"/>
          <w:szCs w:val="24"/>
        </w:rPr>
        <w:t>;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- les propositions subordonnées relatives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la femme dont le mari qui travaille avec le voisin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i/>
          <w:iCs/>
          <w:sz w:val="24"/>
          <w:szCs w:val="24"/>
        </w:rPr>
        <w:t>dont</w:t>
      </w:r>
      <w:proofErr w:type="gramEnd"/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 le chien aboie souvent est partie en vacances</w:t>
      </w:r>
      <w:r w:rsidRPr="00B76BBE">
        <w:rPr>
          <w:rFonts w:asciiTheme="majorBidi" w:hAnsiTheme="majorBidi" w:cstheme="majorBidi"/>
          <w:sz w:val="24"/>
          <w:szCs w:val="24"/>
        </w:rPr>
        <w:t>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sz w:val="24"/>
          <w:szCs w:val="24"/>
        </w:rPr>
        <w:t>4. Norme et jugements de valeur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Enfin, il ne faut pas confondre les jugements de grammaticalité avec les jugements de valeur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que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l’on peut porter sur la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correction </w:t>
      </w:r>
      <w:r w:rsidRPr="00B76BBE">
        <w:rPr>
          <w:rFonts w:asciiTheme="majorBidi" w:hAnsiTheme="majorBidi" w:cstheme="majorBidi"/>
          <w:sz w:val="24"/>
          <w:szCs w:val="24"/>
        </w:rPr>
        <w:t>d’une variété de langue par rapport à une autre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sz w:val="24"/>
          <w:szCs w:val="24"/>
        </w:rPr>
        <w:t>considérée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comme plus prestigieuse.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Ainsi, la phrase : </w:t>
      </w:r>
      <w:proofErr w:type="gramStart"/>
      <w:r w:rsidRPr="00B76BBE">
        <w:rPr>
          <w:rFonts w:asciiTheme="majorBidi" w:hAnsiTheme="majorBidi" w:cstheme="majorBidi"/>
          <w:i/>
          <w:iCs/>
          <w:sz w:val="24"/>
          <w:szCs w:val="24"/>
        </w:rPr>
        <w:t>Malgré</w:t>
      </w:r>
      <w:proofErr w:type="gramEnd"/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 que je suis débordée, je vais quand même aller au coiffeur </w:t>
      </w:r>
      <w:r w:rsidRPr="00B76BBE">
        <w:rPr>
          <w:rFonts w:asciiTheme="majorBidi" w:hAnsiTheme="majorBidi" w:cstheme="majorBidi"/>
          <w:sz w:val="24"/>
          <w:szCs w:val="24"/>
        </w:rPr>
        <w:t xml:space="preserve">sera jugée comme </w:t>
      </w:r>
      <w:r w:rsidRPr="00B76BBE">
        <w:rPr>
          <w:rFonts w:asciiTheme="majorBidi" w:hAnsiTheme="majorBidi" w:cstheme="majorBidi"/>
          <w:sz w:val="24"/>
          <w:szCs w:val="24"/>
        </w:rPr>
        <w:t xml:space="preserve">«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incorrecte </w:t>
      </w:r>
      <w:r w:rsidRPr="00B76BBE">
        <w:rPr>
          <w:rFonts w:asciiTheme="majorBidi" w:hAnsiTheme="majorBidi" w:cstheme="majorBidi"/>
          <w:sz w:val="24"/>
          <w:szCs w:val="24"/>
        </w:rPr>
        <w:t>» d’un point de vue normatif, bien que</w:t>
      </w:r>
      <w:r w:rsidRPr="00B76BBE">
        <w:rPr>
          <w:rFonts w:asciiTheme="majorBidi" w:hAnsiTheme="majorBidi" w:cstheme="majorBidi"/>
          <w:sz w:val="24"/>
          <w:szCs w:val="24"/>
        </w:rPr>
        <w:t xml:space="preserve"> reconnue comme grammaticale et </w:t>
      </w:r>
      <w:r w:rsidRPr="00B76BBE">
        <w:rPr>
          <w:rFonts w:asciiTheme="majorBidi" w:hAnsiTheme="majorBidi" w:cstheme="majorBidi"/>
          <w:sz w:val="24"/>
          <w:szCs w:val="24"/>
        </w:rPr>
        <w:t>interprétable, puisque ce type de phrase est très fréquemment employé par des francophones.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 xml:space="preserve">Connaître les </w:t>
      </w:r>
      <w:r w:rsidRPr="00B76BBE">
        <w:rPr>
          <w:rFonts w:asciiTheme="majorBidi" w:hAnsiTheme="majorBidi" w:cstheme="majorBidi"/>
          <w:b/>
          <w:bCs/>
          <w:sz w:val="24"/>
          <w:szCs w:val="24"/>
        </w:rPr>
        <w:t xml:space="preserve">usages </w:t>
      </w:r>
      <w:r w:rsidRPr="00B76BBE">
        <w:rPr>
          <w:rFonts w:asciiTheme="majorBidi" w:hAnsiTheme="majorBidi" w:cstheme="majorBidi"/>
          <w:sz w:val="24"/>
          <w:szCs w:val="24"/>
        </w:rPr>
        <w:t xml:space="preserve">d’une communauté humaine </w:t>
      </w:r>
      <w:r w:rsidRPr="00B76BBE">
        <w:rPr>
          <w:rFonts w:asciiTheme="majorBidi" w:hAnsiTheme="majorBidi" w:cstheme="majorBidi"/>
          <w:sz w:val="24"/>
          <w:szCs w:val="24"/>
        </w:rPr>
        <w:t xml:space="preserve">dont on veut décrire le système </w:t>
      </w:r>
      <w:r w:rsidRPr="00B76BBE">
        <w:rPr>
          <w:rFonts w:asciiTheme="majorBidi" w:hAnsiTheme="majorBidi" w:cstheme="majorBidi"/>
          <w:sz w:val="24"/>
          <w:szCs w:val="24"/>
        </w:rPr>
        <w:t>linguistique peut constituer un facteur important quant au jugement d’</w:t>
      </w:r>
      <w:r w:rsidRPr="00B76BBE">
        <w:rPr>
          <w:rFonts w:asciiTheme="majorBidi" w:hAnsiTheme="majorBidi" w:cstheme="majorBidi"/>
          <w:sz w:val="24"/>
          <w:szCs w:val="24"/>
        </w:rPr>
        <w:t xml:space="preserve">acceptabilité ou de </w:t>
      </w:r>
      <w:r w:rsidRPr="00B76BBE">
        <w:rPr>
          <w:rFonts w:asciiTheme="majorBidi" w:hAnsiTheme="majorBidi" w:cstheme="majorBidi"/>
          <w:sz w:val="24"/>
          <w:szCs w:val="24"/>
        </w:rPr>
        <w:t xml:space="preserve">grammaticalité. Puisqu’en effet, si la phrase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J’ai personne vu </w:t>
      </w:r>
      <w:r w:rsidRPr="00B76BBE">
        <w:rPr>
          <w:rFonts w:asciiTheme="majorBidi" w:hAnsiTheme="majorBidi" w:cstheme="majorBidi"/>
          <w:sz w:val="24"/>
          <w:szCs w:val="24"/>
        </w:rPr>
        <w:t xml:space="preserve">est agrammaticale en français </w:t>
      </w:r>
      <w:r w:rsidRPr="00B76BBE">
        <w:rPr>
          <w:rFonts w:asciiTheme="majorBidi" w:hAnsiTheme="majorBidi" w:cstheme="majorBidi"/>
          <w:sz w:val="24"/>
          <w:szCs w:val="24"/>
        </w:rPr>
        <w:t>standard, elle ne l’est pas en français de Savoie.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Cependant, les jugements de grammaticalité ou d’acceptab</w:t>
      </w:r>
      <w:r w:rsidRPr="00B76BBE">
        <w:rPr>
          <w:rFonts w:asciiTheme="majorBidi" w:hAnsiTheme="majorBidi" w:cstheme="majorBidi"/>
          <w:sz w:val="24"/>
          <w:szCs w:val="24"/>
        </w:rPr>
        <w:t xml:space="preserve">ilité ne vont pas toujours sans </w:t>
      </w:r>
      <w:r w:rsidRPr="00B76BBE">
        <w:rPr>
          <w:rFonts w:asciiTheme="majorBidi" w:hAnsiTheme="majorBidi" w:cstheme="majorBidi"/>
          <w:sz w:val="24"/>
          <w:szCs w:val="24"/>
        </w:rPr>
        <w:t>poser de problèmes, même à l’intérieur d’une même com</w:t>
      </w:r>
      <w:r w:rsidRPr="00B76BBE">
        <w:rPr>
          <w:rFonts w:asciiTheme="majorBidi" w:hAnsiTheme="majorBidi" w:cstheme="majorBidi"/>
          <w:sz w:val="24"/>
          <w:szCs w:val="24"/>
        </w:rPr>
        <w:t xml:space="preserve">munauté linguistique. Ainsi, on entend parfois </w:t>
      </w:r>
      <w:r w:rsidRPr="00B76BBE">
        <w:rPr>
          <w:rFonts w:asciiTheme="majorBidi" w:hAnsiTheme="majorBidi" w:cstheme="majorBidi"/>
          <w:sz w:val="24"/>
          <w:szCs w:val="24"/>
        </w:rPr>
        <w:t xml:space="preserve">dire des phrases suivantes que ce n’est pas français :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À qui que tu parlais au</w:t>
      </w:r>
      <w:r w:rsidRPr="00B76BBE">
        <w:rPr>
          <w:rFonts w:asciiTheme="majorBidi" w:hAnsiTheme="majorBidi" w:cstheme="majorBidi"/>
          <w:sz w:val="24"/>
          <w:szCs w:val="24"/>
        </w:rPr>
        <w:t xml:space="preserve">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 xml:space="preserve">téléphone hier ? </w:t>
      </w:r>
      <w:proofErr w:type="gramStart"/>
      <w:r w:rsidRPr="00B76BBE">
        <w:rPr>
          <w:rFonts w:asciiTheme="majorBidi" w:hAnsiTheme="majorBidi" w:cstheme="majorBidi"/>
          <w:sz w:val="24"/>
          <w:szCs w:val="24"/>
        </w:rPr>
        <w:t>ou</w:t>
      </w:r>
      <w:proofErr w:type="gramEnd"/>
      <w:r w:rsidRPr="00B76BBE">
        <w:rPr>
          <w:rFonts w:asciiTheme="majorBidi" w:hAnsiTheme="majorBidi" w:cstheme="majorBidi"/>
          <w:sz w:val="24"/>
          <w:szCs w:val="24"/>
        </w:rPr>
        <w:t xml:space="preserve"> </w:t>
      </w:r>
      <w:r w:rsidRPr="00B76BBE">
        <w:rPr>
          <w:rFonts w:asciiTheme="majorBidi" w:hAnsiTheme="majorBidi" w:cstheme="majorBidi"/>
          <w:i/>
          <w:iCs/>
          <w:sz w:val="24"/>
          <w:szCs w:val="24"/>
        </w:rPr>
        <w:t>Je sais pas qu’est-ce que tu pensais</w:t>
      </w:r>
      <w:r w:rsidRPr="00B76BBE">
        <w:rPr>
          <w:rFonts w:asciiTheme="majorBidi" w:hAnsiTheme="majorBidi" w:cstheme="majorBidi"/>
          <w:sz w:val="24"/>
          <w:szCs w:val="24"/>
        </w:rPr>
        <w:t>.</w:t>
      </w:r>
    </w:p>
    <w:p w:rsidR="00515ADF" w:rsidRPr="00B76BBE" w:rsidRDefault="00515ADF" w:rsidP="00B76BB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sz w:val="24"/>
          <w:szCs w:val="24"/>
        </w:rPr>
        <w:t>Il faudrait plutôt dire que ce n’est pas du français standard. E</w:t>
      </w:r>
      <w:r w:rsidRPr="00B76BBE">
        <w:rPr>
          <w:rFonts w:asciiTheme="majorBidi" w:hAnsiTheme="majorBidi" w:cstheme="majorBidi"/>
          <w:sz w:val="24"/>
          <w:szCs w:val="24"/>
        </w:rPr>
        <w:t xml:space="preserve">n effet, des phrases de ce type </w:t>
      </w:r>
      <w:r w:rsidRPr="00B76BBE">
        <w:rPr>
          <w:rFonts w:asciiTheme="majorBidi" w:hAnsiTheme="majorBidi" w:cstheme="majorBidi"/>
          <w:sz w:val="24"/>
          <w:szCs w:val="24"/>
        </w:rPr>
        <w:t>seraient inacceptables dans un contexte qui exige la variété standard (par</w:t>
      </w:r>
      <w:r w:rsidRPr="00B76BBE">
        <w:rPr>
          <w:rFonts w:asciiTheme="majorBidi" w:hAnsiTheme="majorBidi" w:cstheme="majorBidi"/>
          <w:sz w:val="24"/>
          <w:szCs w:val="24"/>
        </w:rPr>
        <w:t xml:space="preserve"> exemple, une </w:t>
      </w:r>
      <w:r w:rsidRPr="00B76BBE">
        <w:rPr>
          <w:rFonts w:asciiTheme="majorBidi" w:hAnsiTheme="majorBidi" w:cstheme="majorBidi"/>
          <w:sz w:val="24"/>
          <w:szCs w:val="24"/>
        </w:rPr>
        <w:t>entrevue avec le premier ministre au journal télévisé). Mais ces phrases sont bien formées et</w:t>
      </w:r>
      <w:r w:rsidRPr="00B76BBE">
        <w:rPr>
          <w:rFonts w:asciiTheme="majorBidi" w:hAnsiTheme="majorBidi" w:cstheme="majorBidi"/>
          <w:sz w:val="24"/>
          <w:szCs w:val="24"/>
        </w:rPr>
        <w:t xml:space="preserve">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courantes, donc grammaticales, dans d’autres variétés de </w:t>
      </w:r>
      <w:r w:rsidR="00B76BBE"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français, notamment le français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populaire parlé en France.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Ce qu’il faut retenir de l’analyse de ce type d’exemples, c’est que les usages qui sont proscrits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par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les grammaires traditionnelles ne doivent pas être considérés comme des « fautes » contre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le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système de la langue française car </w:t>
      </w:r>
      <w:r w:rsidRPr="00B76BBE">
        <w:rPr>
          <w:rFonts w:asciiTheme="majorBidi" w:hAnsiTheme="majorBidi" w:cstheme="majorBidi"/>
          <w:b/>
          <w:bCs/>
          <w:color w:val="000000"/>
          <w:sz w:val="24"/>
          <w:szCs w:val="24"/>
        </w:rPr>
        <w:t>le système est un système qui est capable de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b/>
          <w:bCs/>
          <w:color w:val="000000"/>
          <w:sz w:val="24"/>
          <w:szCs w:val="24"/>
        </w:rPr>
        <w:t>s’adapter</w:t>
      </w:r>
      <w:proofErr w:type="gramEnd"/>
      <w:r w:rsidRPr="00B76BB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à diverses situations de communication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, et ces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façons de parler sont donc tout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à fait normales. Elles sont la trace de la tendance naturelle qu’a la langue d’évoluer.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Sous sa forme extrême, le parti pris normatif débouche sur le </w:t>
      </w:r>
      <w:r w:rsidRPr="00B76BBE">
        <w:rPr>
          <w:rFonts w:asciiTheme="majorBidi" w:hAnsiTheme="majorBidi" w:cstheme="majorBidi"/>
          <w:b/>
          <w:bCs/>
          <w:color w:val="000000"/>
          <w:sz w:val="24"/>
          <w:szCs w:val="24"/>
        </w:rPr>
        <w:t>purisme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, attitude esthétique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visant à figer la langue à un certain stade de son évolution cen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sé représenter un idéal (p. ex.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le français des grands auteurs « classiques »).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Ce qui constitue une erreur, c’est le fait d’employer ces formes </w:t>
      </w:r>
      <w:r w:rsidRPr="00B76BB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mal à propos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: il est difficile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de truffer un discours de réception à l’Académie française d’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expressions argotiques ou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inversement d’émailler des propos familiers d’imparfaits du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subjonctif. Le véritable « bon </w:t>
      </w:r>
      <w:r w:rsidR="00B76BBE"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usage » consiste à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choisir celui qui correspond à la fois à la situation de discours, au stat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ut respectif des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interlocuteurs et à leurs intentions communicatives.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Ces différents types de jugements (à l’exception de la norme) sont souvent intuitifs et ne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reposent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pas nécessairement sur la capacité d’identifier ce qui ne va pas. C’est la tâche du</w:t>
      </w:r>
    </w:p>
    <w:p w:rsidR="00515ADF" w:rsidRPr="00B76BBE" w:rsidRDefault="00515ADF" w:rsidP="00B76BB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linguiste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d’identifier, ce qui, dans la grammaire, explique l’agramm</w:t>
      </w:r>
      <w:r w:rsidR="00B76BBE">
        <w:rPr>
          <w:rFonts w:asciiTheme="majorBidi" w:hAnsiTheme="majorBidi" w:cstheme="majorBidi"/>
          <w:color w:val="000000"/>
          <w:sz w:val="24"/>
          <w:szCs w:val="24"/>
        </w:rPr>
        <w:t>aticalité, l’</w:t>
      </w:r>
      <w:proofErr w:type="spellStart"/>
      <w:r w:rsidR="00B76BBE">
        <w:rPr>
          <w:rFonts w:asciiTheme="majorBidi" w:hAnsiTheme="majorBidi" w:cstheme="majorBidi"/>
          <w:color w:val="000000"/>
          <w:sz w:val="24"/>
          <w:szCs w:val="24"/>
        </w:rPr>
        <w:t>ininterprétabilité</w:t>
      </w:r>
      <w:proofErr w:type="spellEnd"/>
      <w:r w:rsidR="00B76BB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ou l’</w:t>
      </w:r>
      <w:proofErr w:type="spellStart"/>
      <w:r w:rsidRPr="00B76BBE">
        <w:rPr>
          <w:rFonts w:asciiTheme="majorBidi" w:hAnsiTheme="majorBidi" w:cstheme="majorBidi"/>
          <w:color w:val="000000"/>
          <w:sz w:val="24"/>
          <w:szCs w:val="24"/>
        </w:rPr>
        <w:t>inacceptabilité</w:t>
      </w:r>
      <w:proofErr w:type="spell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d’un énoncé. Dans l’exercice qui suit, vo</w:t>
      </w:r>
      <w:r w:rsidR="00B76BBE">
        <w:rPr>
          <w:rFonts w:asciiTheme="majorBidi" w:hAnsiTheme="majorBidi" w:cstheme="majorBidi"/>
          <w:color w:val="000000"/>
          <w:sz w:val="24"/>
          <w:szCs w:val="24"/>
        </w:rPr>
        <w:t xml:space="preserve">us allez vous exercer à trouver </w:t>
      </w:r>
      <w:r w:rsidRPr="00B76BBE">
        <w:rPr>
          <w:rFonts w:asciiTheme="majorBidi" w:hAnsiTheme="majorBidi" w:cstheme="majorBidi"/>
          <w:color w:val="000000"/>
          <w:sz w:val="24"/>
          <w:szCs w:val="24"/>
        </w:rPr>
        <w:t>les raisons de ce qui ne va pas dans les phrases proposées.</w:t>
      </w:r>
    </w:p>
    <w:p w:rsidR="00B76BBE" w:rsidRPr="00B76BBE" w:rsidRDefault="00B76BBE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515ADF" w:rsidRPr="00B76BBE" w:rsidRDefault="00B76BBE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b/>
          <w:bCs/>
          <w:color w:val="000000"/>
          <w:sz w:val="24"/>
          <w:szCs w:val="24"/>
        </w:rPr>
        <w:t>Exercice</w:t>
      </w:r>
    </w:p>
    <w:p w:rsidR="00B76BBE" w:rsidRPr="00B76BBE" w:rsidRDefault="00B76BBE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Indiquez si les phrases suivantes sont agrammaticales, asémantiques, inacceptables ou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incorrectes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(du point de vue de la norme) et tentez d’établir des règles rendant compte de la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correction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de ces phrases.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(1) Je n’ai pas lu le livre de qui vous parlez.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(2) Après que tu lui aies parlé, il a changé d’avis.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(3) Nous mangerons demain des hippopotames vertigineux.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(4) Pierre a reçu rien pour sa fête.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(5) L’herbe croque le wagon.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(6) Moi vouloir manger.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(7) Le chat que Léa avait depuis la naissance de son fils qui a maintenant 11 ans et qui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76BBE">
        <w:rPr>
          <w:rFonts w:asciiTheme="majorBidi" w:hAnsiTheme="majorBidi" w:cstheme="majorBidi"/>
          <w:color w:val="000000"/>
          <w:sz w:val="24"/>
          <w:szCs w:val="24"/>
        </w:rPr>
        <w:t>est</w:t>
      </w:r>
      <w:proofErr w:type="gramEnd"/>
      <w:r w:rsidRPr="00B76BBE">
        <w:rPr>
          <w:rFonts w:asciiTheme="majorBidi" w:hAnsiTheme="majorBidi" w:cstheme="majorBidi"/>
          <w:color w:val="000000"/>
          <w:sz w:val="24"/>
          <w:szCs w:val="24"/>
        </w:rPr>
        <w:t xml:space="preserve"> rentré au collège en septembre est mort hier.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(8) Cheval le toujours aboie.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(9) Pour pallier à ces difficultés, il a pris les mesures suivantes…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(10) Jean a traversé la veste à la nage.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(11) Je souhaite que je prenne des vacances.</w:t>
      </w:r>
    </w:p>
    <w:p w:rsidR="00515ADF" w:rsidRPr="00B76BBE" w:rsidRDefault="00515ADF" w:rsidP="00515A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6BBE">
        <w:rPr>
          <w:rFonts w:asciiTheme="majorBidi" w:hAnsiTheme="majorBidi" w:cstheme="majorBidi"/>
          <w:color w:val="000000"/>
          <w:sz w:val="24"/>
          <w:szCs w:val="24"/>
        </w:rPr>
        <w:t>(12) Je ne sais pas qu’est-ce qu’il veut.</w:t>
      </w:r>
    </w:p>
    <w:sectPr w:rsidR="00515ADF" w:rsidRPr="00B7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C5"/>
    <w:rsid w:val="001C70F5"/>
    <w:rsid w:val="00515ADF"/>
    <w:rsid w:val="008449D5"/>
    <w:rsid w:val="00B76BBE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30E6-9EAC-483A-B7C0-73B48D7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2512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2024-12-14T20:13:00Z</dcterms:created>
  <dcterms:modified xsi:type="dcterms:W3CDTF">2024-12-14T20:50:00Z</dcterms:modified>
</cp:coreProperties>
</file>