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D5" w:rsidRDefault="000030D5" w:rsidP="000030D5">
      <w:pPr>
        <w:rPr>
          <w:rFonts w:asciiTheme="majorBidi" w:hAnsiTheme="majorBidi" w:cstheme="majorBidi"/>
          <w:b/>
          <w:bCs/>
          <w:sz w:val="24"/>
          <w:szCs w:val="24"/>
        </w:rPr>
      </w:pPr>
      <w:r>
        <w:rPr>
          <w:rFonts w:asciiTheme="majorBidi" w:hAnsiTheme="majorBidi" w:cstheme="majorBidi"/>
          <w:b/>
          <w:bCs/>
          <w:sz w:val="24"/>
          <w:szCs w:val="24"/>
        </w:rPr>
        <w:t xml:space="preserve">I. La linguistique saussurienne, moderne, scientifique/ le structuralisme linguistique </w:t>
      </w:r>
    </w:p>
    <w:p w:rsidR="00B83BC8" w:rsidRPr="00E6662B" w:rsidRDefault="000030D5" w:rsidP="00B83BC8">
      <w:pPr>
        <w:tabs>
          <w:tab w:val="left" w:pos="284"/>
        </w:tabs>
        <w:spacing w:after="12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B83BC8" w:rsidRPr="00E6662B">
        <w:rPr>
          <w:rFonts w:asciiTheme="majorBidi" w:hAnsiTheme="majorBidi" w:cstheme="majorBidi"/>
          <w:b/>
          <w:bCs/>
          <w:sz w:val="24"/>
          <w:szCs w:val="24"/>
        </w:rPr>
        <w:t>1. Naissance de la linguistique moderne et scientifique  ̶ Rupture épistémologique</w:t>
      </w:r>
    </w:p>
    <w:p w:rsidR="00B83BC8" w:rsidRPr="00D104F0" w:rsidRDefault="00B83BC8" w:rsidP="00B83BC8">
      <w:pPr>
        <w:tabs>
          <w:tab w:val="left" w:pos="284"/>
        </w:tabs>
        <w:spacing w:after="120" w:line="240" w:lineRule="auto"/>
        <w:rPr>
          <w:rFonts w:asciiTheme="majorBidi" w:hAnsiTheme="majorBidi" w:cstheme="majorBidi"/>
          <w:sz w:val="24"/>
          <w:szCs w:val="24"/>
        </w:rPr>
      </w:pPr>
      <w:r>
        <w:rPr>
          <w:rFonts w:asciiTheme="majorBidi" w:hAnsiTheme="majorBidi" w:cstheme="majorBidi"/>
          <w:sz w:val="24"/>
          <w:szCs w:val="24"/>
        </w:rPr>
        <w:t xml:space="preserve"> </w:t>
      </w:r>
    </w:p>
    <w:p w:rsidR="00B83BC8" w:rsidRPr="007F7A4D" w:rsidRDefault="00B83BC8" w:rsidP="00B83BC8">
      <w:pPr>
        <w:jc w:val="both"/>
        <w:rPr>
          <w:rFonts w:asciiTheme="majorBidi" w:hAnsiTheme="majorBidi" w:cstheme="majorBidi"/>
          <w:sz w:val="23"/>
          <w:szCs w:val="23"/>
        </w:rPr>
      </w:pPr>
      <w:r w:rsidRPr="007F7A4D">
        <w:rPr>
          <w:rFonts w:asciiTheme="majorBidi" w:hAnsiTheme="majorBidi" w:cstheme="majorBidi"/>
          <w:sz w:val="23"/>
          <w:szCs w:val="23"/>
        </w:rPr>
        <w:t xml:space="preserve">Avec Ferdinand de Saussure (1857-1913), une nouvelle approche de l’étude du langage se constitue en se démarquant des études antérieures, essentiellement la grammaire traditionnelle et la linguistique historique.  En effet, le fondement scientifique de la linguistique moderne est situé dans </w:t>
      </w:r>
      <w:r w:rsidRPr="007F7A4D">
        <w:rPr>
          <w:rFonts w:asciiTheme="majorBidi" w:hAnsiTheme="majorBidi" w:cstheme="majorBidi"/>
          <w:sz w:val="23"/>
          <w:szCs w:val="23"/>
          <w:u w:val="single"/>
        </w:rPr>
        <w:t>la rupture épistémologique</w:t>
      </w:r>
      <w:r w:rsidRPr="007F7A4D">
        <w:rPr>
          <w:rFonts w:asciiTheme="majorBidi" w:hAnsiTheme="majorBidi" w:cstheme="majorBidi"/>
          <w:sz w:val="23"/>
          <w:szCs w:val="23"/>
        </w:rPr>
        <w:t xml:space="preserve"> que Saussure a provoquée à l’aube du XXème siècle dans la façon de concevoir la langue et de l’étudier. L’ouvrage qui contient ses points de vue s’intitule </w:t>
      </w:r>
      <w:r w:rsidRPr="007F7A4D">
        <w:rPr>
          <w:rFonts w:asciiTheme="majorBidi" w:hAnsiTheme="majorBidi" w:cstheme="majorBidi"/>
          <w:i/>
          <w:iCs/>
          <w:sz w:val="23"/>
          <w:szCs w:val="23"/>
        </w:rPr>
        <w:t>Cours de linguistique générale</w:t>
      </w:r>
      <w:r w:rsidRPr="007F7A4D">
        <w:rPr>
          <w:rFonts w:asciiTheme="majorBidi" w:hAnsiTheme="majorBidi" w:cstheme="majorBidi"/>
          <w:sz w:val="23"/>
          <w:szCs w:val="23"/>
        </w:rPr>
        <w:t xml:space="preserve"> publié à titre posthume en 1916 ; cet ouvrage marque la naissance de la linguistique dite moderne et scientifique. </w:t>
      </w:r>
    </w:p>
    <w:p w:rsidR="00B83BC8" w:rsidRDefault="00B83BC8" w:rsidP="00B83BC8">
      <w:pPr>
        <w:jc w:val="both"/>
        <w:rPr>
          <w:rFonts w:asciiTheme="majorBidi" w:hAnsiTheme="majorBidi" w:cstheme="majorBidi"/>
          <w:sz w:val="23"/>
          <w:szCs w:val="23"/>
        </w:rPr>
      </w:pPr>
      <w:r w:rsidRPr="00263BA4">
        <w:rPr>
          <w:rFonts w:asciiTheme="majorBidi" w:hAnsiTheme="majorBidi" w:cstheme="majorBidi"/>
          <w:sz w:val="24"/>
          <w:szCs w:val="24"/>
        </w:rPr>
        <w:t xml:space="preserve">         </w:t>
      </w:r>
      <w:r w:rsidRPr="007F7A4D">
        <w:rPr>
          <w:rFonts w:asciiTheme="majorBidi" w:hAnsiTheme="majorBidi" w:cstheme="majorBidi"/>
          <w:sz w:val="23"/>
          <w:szCs w:val="23"/>
        </w:rPr>
        <w:t xml:space="preserve">Le premier principe important établi par F. de Saussure est la </w:t>
      </w:r>
      <w:r w:rsidRPr="007F7A4D">
        <w:rPr>
          <w:rFonts w:asciiTheme="majorBidi" w:hAnsiTheme="majorBidi" w:cstheme="majorBidi"/>
          <w:sz w:val="23"/>
          <w:szCs w:val="23"/>
          <w:u w:val="single"/>
        </w:rPr>
        <w:t>définition de la linguistique</w:t>
      </w:r>
      <w:r w:rsidRPr="007F7A4D">
        <w:rPr>
          <w:rFonts w:asciiTheme="majorBidi" w:hAnsiTheme="majorBidi" w:cstheme="majorBidi"/>
          <w:sz w:val="23"/>
          <w:szCs w:val="23"/>
        </w:rPr>
        <w:t xml:space="preserve"> ; c’est lui qui a permis sa constitution comme </w:t>
      </w:r>
      <w:r w:rsidRPr="007F7A4D">
        <w:rPr>
          <w:rFonts w:asciiTheme="majorBidi" w:hAnsiTheme="majorBidi" w:cstheme="majorBidi"/>
          <w:sz w:val="23"/>
          <w:szCs w:val="23"/>
          <w:u w:val="single"/>
        </w:rPr>
        <w:t>science autonome</w:t>
      </w:r>
      <w:r w:rsidRPr="007F7A4D">
        <w:rPr>
          <w:rFonts w:asciiTheme="majorBidi" w:hAnsiTheme="majorBidi" w:cstheme="majorBidi"/>
          <w:sz w:val="23"/>
          <w:szCs w:val="23"/>
        </w:rPr>
        <w:t xml:space="preserve"> à l’égard des autres sciences humaines et sociales. Elle est dite </w:t>
      </w:r>
      <w:r w:rsidRPr="007F7A4D">
        <w:rPr>
          <w:rFonts w:asciiTheme="majorBidi" w:hAnsiTheme="majorBidi" w:cstheme="majorBidi"/>
          <w:sz w:val="23"/>
          <w:szCs w:val="23"/>
          <w:u w:val="single"/>
        </w:rPr>
        <w:t>scientifique</w:t>
      </w:r>
      <w:r w:rsidRPr="007F7A4D">
        <w:rPr>
          <w:rFonts w:asciiTheme="majorBidi" w:hAnsiTheme="majorBidi" w:cstheme="majorBidi"/>
          <w:sz w:val="23"/>
          <w:szCs w:val="23"/>
        </w:rPr>
        <w:t xml:space="preserve"> parce qu’elle s’est soumise aux exigences de l’épistémologie scientifique (clarté, systématicité et objectivité), </w:t>
      </w:r>
      <w:r w:rsidRPr="007F7A4D">
        <w:rPr>
          <w:rFonts w:asciiTheme="majorBidi" w:hAnsiTheme="majorBidi" w:cstheme="majorBidi"/>
          <w:sz w:val="23"/>
          <w:szCs w:val="23"/>
          <w:u w:val="single"/>
        </w:rPr>
        <w:t>elle a un objet d’étude clairement défini, un cadre théorique cohérent et un métalangage spécifique, elle définit une méthode d’analyse en procédant par observation (démarche expérimentale).</w:t>
      </w:r>
      <w:r w:rsidRPr="007F7A4D">
        <w:rPr>
          <w:rFonts w:asciiTheme="majorBidi" w:hAnsiTheme="majorBidi" w:cstheme="majorBidi"/>
          <w:sz w:val="23"/>
          <w:szCs w:val="23"/>
        </w:rPr>
        <w:t xml:space="preserve"> </w:t>
      </w:r>
    </w:p>
    <w:p w:rsidR="00B83BC8" w:rsidRPr="007F7A4D" w:rsidRDefault="00B83BC8" w:rsidP="00B83BC8">
      <w:pPr>
        <w:jc w:val="both"/>
        <w:rPr>
          <w:rFonts w:asciiTheme="majorBidi" w:hAnsiTheme="majorBidi" w:cstheme="majorBidi"/>
          <w:sz w:val="23"/>
          <w:szCs w:val="23"/>
        </w:rPr>
      </w:pPr>
      <w:r>
        <w:rPr>
          <w:rFonts w:asciiTheme="majorBidi" w:hAnsiTheme="majorBidi" w:cstheme="majorBidi"/>
          <w:sz w:val="23"/>
          <w:szCs w:val="23"/>
        </w:rPr>
        <w:t xml:space="preserve">         </w:t>
      </w:r>
      <w:r w:rsidRPr="007F7A4D">
        <w:rPr>
          <w:rFonts w:asciiTheme="majorBidi" w:hAnsiTheme="majorBidi" w:cstheme="majorBidi"/>
          <w:sz w:val="23"/>
          <w:szCs w:val="23"/>
        </w:rPr>
        <w:t xml:space="preserve">Saussure innove puisqu’il envisage les fait d’une langue à moment précis, souvent actuel de l’état d’une langue ; pour lui la </w:t>
      </w:r>
      <w:r w:rsidRPr="007F7A4D">
        <w:rPr>
          <w:rFonts w:asciiTheme="majorBidi" w:hAnsiTheme="majorBidi" w:cstheme="majorBidi"/>
          <w:sz w:val="23"/>
          <w:szCs w:val="23"/>
          <w:u w:val="single"/>
        </w:rPr>
        <w:t>première étape</w:t>
      </w:r>
      <w:r w:rsidRPr="007F7A4D">
        <w:rPr>
          <w:rFonts w:asciiTheme="majorBidi" w:hAnsiTheme="majorBidi" w:cstheme="majorBidi"/>
          <w:sz w:val="23"/>
          <w:szCs w:val="23"/>
        </w:rPr>
        <w:t xml:space="preserve"> d’une science du langage doit être le fonctionnement de celui-ci </w:t>
      </w:r>
      <w:r w:rsidRPr="007F7A4D">
        <w:rPr>
          <w:rFonts w:asciiTheme="majorBidi" w:hAnsiTheme="majorBidi" w:cstheme="majorBidi"/>
          <w:sz w:val="23"/>
          <w:szCs w:val="23"/>
          <w:u w:val="single"/>
        </w:rPr>
        <w:t>ici</w:t>
      </w:r>
      <w:r w:rsidRPr="007F7A4D">
        <w:rPr>
          <w:rFonts w:asciiTheme="majorBidi" w:hAnsiTheme="majorBidi" w:cstheme="majorBidi"/>
          <w:sz w:val="23"/>
          <w:szCs w:val="23"/>
        </w:rPr>
        <w:t xml:space="preserve"> et </w:t>
      </w:r>
      <w:r w:rsidRPr="007F7A4D">
        <w:rPr>
          <w:rFonts w:asciiTheme="majorBidi" w:hAnsiTheme="majorBidi" w:cstheme="majorBidi"/>
          <w:sz w:val="23"/>
          <w:szCs w:val="23"/>
          <w:u w:val="single"/>
        </w:rPr>
        <w:t>maintenant</w:t>
      </w:r>
      <w:r w:rsidRPr="007F7A4D">
        <w:rPr>
          <w:rFonts w:asciiTheme="majorBidi" w:hAnsiTheme="majorBidi" w:cstheme="majorBidi"/>
          <w:sz w:val="23"/>
          <w:szCs w:val="23"/>
        </w:rPr>
        <w:t xml:space="preserve"> (</w:t>
      </w:r>
      <w:r w:rsidRPr="007F7A4D">
        <w:rPr>
          <w:rFonts w:asciiTheme="majorBidi" w:hAnsiTheme="majorBidi" w:cstheme="majorBidi"/>
          <w:b/>
          <w:bCs/>
          <w:sz w:val="23"/>
          <w:szCs w:val="23"/>
        </w:rPr>
        <w:t>synchronie</w:t>
      </w:r>
      <w:r w:rsidRPr="007F7A4D">
        <w:rPr>
          <w:rFonts w:asciiTheme="majorBidi" w:hAnsiTheme="majorBidi" w:cstheme="majorBidi"/>
          <w:sz w:val="23"/>
          <w:szCs w:val="23"/>
        </w:rPr>
        <w:t>) et non pas son évolution (</w:t>
      </w:r>
      <w:r w:rsidRPr="007F7A4D">
        <w:rPr>
          <w:rFonts w:asciiTheme="majorBidi" w:hAnsiTheme="majorBidi" w:cstheme="majorBidi"/>
          <w:b/>
          <w:bCs/>
          <w:sz w:val="23"/>
          <w:szCs w:val="23"/>
        </w:rPr>
        <w:t>diachronie</w:t>
      </w:r>
      <w:r w:rsidRPr="007F7A4D">
        <w:rPr>
          <w:rFonts w:asciiTheme="majorBidi" w:hAnsiTheme="majorBidi" w:cstheme="majorBidi"/>
          <w:sz w:val="23"/>
          <w:szCs w:val="23"/>
        </w:rPr>
        <w:t xml:space="preserve">). En outre, la langue, sa description est envisagée comme une fin en soi et non comme un moyen pour atteindre d’autres objectifs. Autrement dit, la linguistique historique/diachronique dont Saussure ne conteste pas la légitimité doit être d’un point de vue méthodologique </w:t>
      </w:r>
      <w:r w:rsidRPr="007F7A4D">
        <w:rPr>
          <w:rFonts w:asciiTheme="majorBidi" w:hAnsiTheme="majorBidi" w:cstheme="majorBidi"/>
          <w:sz w:val="23"/>
          <w:szCs w:val="23"/>
          <w:u w:val="single"/>
        </w:rPr>
        <w:t>seconde</w:t>
      </w:r>
      <w:r w:rsidRPr="007F7A4D">
        <w:rPr>
          <w:rFonts w:asciiTheme="majorBidi" w:hAnsiTheme="majorBidi" w:cstheme="majorBidi"/>
          <w:sz w:val="23"/>
          <w:szCs w:val="23"/>
        </w:rPr>
        <w:t xml:space="preserve"> par rapport à la linguistique descriptive et fondamentale. </w:t>
      </w:r>
    </w:p>
    <w:p w:rsidR="00B83BC8" w:rsidRPr="007F7A4D" w:rsidRDefault="00B83BC8" w:rsidP="00B83BC8">
      <w:pPr>
        <w:jc w:val="both"/>
        <w:rPr>
          <w:rFonts w:asciiTheme="majorBidi" w:hAnsiTheme="majorBidi" w:cstheme="majorBidi"/>
          <w:sz w:val="23"/>
          <w:szCs w:val="23"/>
        </w:rPr>
      </w:pPr>
      <w:r w:rsidRPr="007F7A4D">
        <w:rPr>
          <w:rFonts w:asciiTheme="majorBidi" w:hAnsiTheme="majorBidi" w:cstheme="majorBidi"/>
          <w:sz w:val="23"/>
          <w:szCs w:val="23"/>
        </w:rPr>
        <w:t xml:space="preserve">         On peut sommairement dire que cette rupture épistémologique se résume dans les points suivants : </w:t>
      </w:r>
    </w:p>
    <w:p w:rsidR="00B83BC8" w:rsidRPr="007F7A4D" w:rsidRDefault="00B83BC8" w:rsidP="00B83BC8">
      <w:pPr>
        <w:pStyle w:val="Paragraphedeliste"/>
        <w:numPr>
          <w:ilvl w:val="0"/>
          <w:numId w:val="1"/>
        </w:numPr>
        <w:jc w:val="both"/>
        <w:rPr>
          <w:rFonts w:asciiTheme="majorBidi" w:hAnsiTheme="majorBidi" w:cstheme="majorBidi"/>
          <w:sz w:val="23"/>
          <w:szCs w:val="23"/>
        </w:rPr>
      </w:pPr>
      <w:r w:rsidRPr="007F7A4D">
        <w:rPr>
          <w:rFonts w:asciiTheme="majorBidi" w:hAnsiTheme="majorBidi" w:cstheme="majorBidi"/>
          <w:sz w:val="23"/>
          <w:szCs w:val="23"/>
        </w:rPr>
        <w:t>L’affirmation selon laquelle la linguistique est une discipline descriptive non prescriptive ;</w:t>
      </w:r>
    </w:p>
    <w:p w:rsidR="00B83BC8" w:rsidRPr="007F7A4D" w:rsidRDefault="00B83BC8" w:rsidP="00B83BC8">
      <w:pPr>
        <w:pStyle w:val="Paragraphedeliste"/>
        <w:numPr>
          <w:ilvl w:val="0"/>
          <w:numId w:val="1"/>
        </w:numPr>
        <w:jc w:val="both"/>
        <w:rPr>
          <w:rFonts w:asciiTheme="majorBidi" w:hAnsiTheme="majorBidi" w:cstheme="majorBidi"/>
          <w:sz w:val="23"/>
          <w:szCs w:val="23"/>
        </w:rPr>
      </w:pPr>
      <w:r w:rsidRPr="007F7A4D">
        <w:rPr>
          <w:rFonts w:asciiTheme="majorBidi" w:hAnsiTheme="majorBidi" w:cstheme="majorBidi"/>
          <w:sz w:val="23"/>
          <w:szCs w:val="23"/>
        </w:rPr>
        <w:t xml:space="preserve">la primauté donnée à l’ « oral » ;  </w:t>
      </w:r>
    </w:p>
    <w:p w:rsidR="00B83BC8" w:rsidRPr="007F7A4D" w:rsidRDefault="00B83BC8" w:rsidP="00B83BC8">
      <w:pPr>
        <w:pStyle w:val="Paragraphedeliste"/>
        <w:numPr>
          <w:ilvl w:val="0"/>
          <w:numId w:val="1"/>
        </w:numPr>
        <w:jc w:val="both"/>
        <w:rPr>
          <w:rFonts w:asciiTheme="majorBidi" w:hAnsiTheme="majorBidi" w:cstheme="majorBidi"/>
          <w:sz w:val="23"/>
          <w:szCs w:val="23"/>
        </w:rPr>
      </w:pPr>
      <w:r w:rsidRPr="007F7A4D">
        <w:rPr>
          <w:rFonts w:asciiTheme="majorBidi" w:hAnsiTheme="majorBidi" w:cstheme="majorBidi"/>
          <w:sz w:val="23"/>
          <w:szCs w:val="23"/>
        </w:rPr>
        <w:t>Introduction de la « synchronie » qui constituera la première option méthodologique de l’analyse linguistique au détriment de la « diachronie » ;</w:t>
      </w:r>
    </w:p>
    <w:p w:rsidR="00B83BC8" w:rsidRPr="007F7A4D" w:rsidRDefault="00B83BC8" w:rsidP="00B83BC8">
      <w:pPr>
        <w:pStyle w:val="Paragraphedeliste"/>
        <w:numPr>
          <w:ilvl w:val="0"/>
          <w:numId w:val="1"/>
        </w:numPr>
        <w:jc w:val="both"/>
        <w:rPr>
          <w:rFonts w:asciiTheme="majorBidi" w:hAnsiTheme="majorBidi" w:cstheme="majorBidi"/>
          <w:sz w:val="23"/>
          <w:szCs w:val="23"/>
        </w:rPr>
      </w:pPr>
      <w:r w:rsidRPr="007F7A4D">
        <w:rPr>
          <w:rFonts w:asciiTheme="majorBidi" w:hAnsiTheme="majorBidi" w:cstheme="majorBidi"/>
          <w:sz w:val="23"/>
          <w:szCs w:val="23"/>
        </w:rPr>
        <w:t xml:space="preserve">l’effort de création d’une science à travers un travail de définition, de théorisation des concepts qu’elle utilise. </w:t>
      </w:r>
    </w:p>
    <w:p w:rsidR="00B83BC8" w:rsidRPr="003A32FB" w:rsidRDefault="00B83BC8" w:rsidP="00B83BC8">
      <w:pPr>
        <w:jc w:val="both"/>
        <w:rPr>
          <w:rFonts w:asciiTheme="majorBidi" w:hAnsiTheme="majorBidi" w:cstheme="majorBidi"/>
          <w:sz w:val="26"/>
          <w:szCs w:val="26"/>
        </w:rPr>
      </w:pPr>
      <w:r w:rsidRPr="007F7A4D">
        <w:rPr>
          <w:rFonts w:asciiTheme="majorBidi" w:hAnsiTheme="majorBidi" w:cstheme="majorBidi"/>
          <w:sz w:val="23"/>
          <w:szCs w:val="23"/>
        </w:rPr>
        <w:t>La naissance de la linguistique scientifique est un fait majeur du XXème siècle. Cette linguistique qu’on qualifiera plus tard de « structurale » a exercé une grande influence sur les autres sciences humaines et sociales comme la psychologie, la psychologie, l’anthropologie, etc.  Elle a eu le mérite d’ouvrir la voie à une réflexion véritablement scientifique sur la langue et le langage.</w:t>
      </w:r>
      <w:r w:rsidRPr="00263BA4">
        <w:rPr>
          <w:rFonts w:asciiTheme="majorBidi" w:hAnsiTheme="majorBidi" w:cstheme="majorBidi"/>
          <w:sz w:val="24"/>
          <w:szCs w:val="24"/>
        </w:rPr>
        <w:t xml:space="preserve"> </w:t>
      </w:r>
    </w:p>
    <w:p w:rsidR="00B83BC8" w:rsidRDefault="00B83BC8" w:rsidP="00B83BC8">
      <w:pPr>
        <w:rPr>
          <w:rFonts w:asciiTheme="majorBidi" w:hAnsiTheme="majorBidi" w:cstheme="majorBidi"/>
          <w:b/>
          <w:bCs/>
          <w:sz w:val="24"/>
          <w:szCs w:val="24"/>
        </w:rPr>
      </w:pPr>
      <w:r w:rsidRPr="00E6662B">
        <w:rPr>
          <w:rFonts w:asciiTheme="majorBidi" w:hAnsiTheme="majorBidi" w:cstheme="majorBidi"/>
          <w:b/>
          <w:bCs/>
          <w:sz w:val="24"/>
          <w:szCs w:val="24"/>
        </w:rPr>
        <w:t xml:space="preserve">   </w:t>
      </w:r>
    </w:p>
    <w:p w:rsidR="00013D29" w:rsidRDefault="00013D29"/>
    <w:sectPr w:rsidR="00013D29" w:rsidSect="00013D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B1818"/>
    <w:multiLevelType w:val="hybridMultilevel"/>
    <w:tmpl w:val="B62C3DB4"/>
    <w:lvl w:ilvl="0" w:tplc="A9F21B6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83BC8"/>
    <w:rsid w:val="000030D5"/>
    <w:rsid w:val="00013D29"/>
    <w:rsid w:val="002D5791"/>
    <w:rsid w:val="00B83B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3B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2024-10-19T22:23:00Z</dcterms:created>
  <dcterms:modified xsi:type="dcterms:W3CDTF">2024-12-10T20:15:00Z</dcterms:modified>
</cp:coreProperties>
</file>