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B8583" w14:textId="38599C0D" w:rsidR="00035DC2" w:rsidRDefault="00BF39DE" w:rsidP="00BF39DE">
      <w:pPr>
        <w:bidi/>
        <w:jc w:val="both"/>
        <w:rPr>
          <w:sz w:val="32"/>
          <w:szCs w:val="32"/>
          <w:rtl/>
          <w:lang w:bidi="ar-DZ"/>
        </w:rPr>
      </w:pPr>
      <w:r>
        <w:rPr>
          <w:rFonts w:hint="cs"/>
          <w:sz w:val="32"/>
          <w:szCs w:val="32"/>
          <w:rtl/>
          <w:lang w:bidi="ar-DZ"/>
        </w:rPr>
        <w:t>التطبيقات اللغوية في الكتب شبه المدرسية ( الكتب المساعدة ) :</w:t>
      </w:r>
    </w:p>
    <w:p w14:paraId="691BE2F8" w14:textId="0AAC3F5B" w:rsidR="00BF39DE" w:rsidRDefault="00BF39DE" w:rsidP="00BF39DE">
      <w:pPr>
        <w:bidi/>
        <w:jc w:val="both"/>
        <w:rPr>
          <w:b/>
          <w:bCs/>
          <w:sz w:val="32"/>
          <w:szCs w:val="32"/>
          <w:rtl/>
          <w:lang w:bidi="ar-DZ"/>
        </w:rPr>
      </w:pPr>
      <w:r>
        <w:rPr>
          <w:rFonts w:hint="cs"/>
          <w:sz w:val="32"/>
          <w:szCs w:val="32"/>
          <w:rtl/>
          <w:lang w:bidi="ar-DZ"/>
        </w:rPr>
        <w:t xml:space="preserve">  </w:t>
      </w:r>
      <w:r>
        <w:rPr>
          <w:rFonts w:hint="cs"/>
          <w:b/>
          <w:bCs/>
          <w:sz w:val="32"/>
          <w:szCs w:val="32"/>
          <w:rtl/>
          <w:lang w:bidi="ar-DZ"/>
        </w:rPr>
        <w:t>أ/ مفهوم الكتب الخارجية ( الحوليات ) :</w:t>
      </w:r>
    </w:p>
    <w:p w14:paraId="6C0B6DD9" w14:textId="164E90ED" w:rsidR="00BF39DE" w:rsidRPr="00A650EC" w:rsidRDefault="00BF39DE" w:rsidP="00A650EC">
      <w:pPr>
        <w:pStyle w:val="ListParagraph"/>
        <w:numPr>
          <w:ilvl w:val="0"/>
          <w:numId w:val="2"/>
        </w:numPr>
        <w:bidi/>
        <w:jc w:val="both"/>
        <w:rPr>
          <w:sz w:val="32"/>
          <w:szCs w:val="32"/>
          <w:rtl/>
          <w:lang w:bidi="ar-DZ"/>
        </w:rPr>
      </w:pPr>
      <w:r w:rsidRPr="00A650EC">
        <w:rPr>
          <w:rFonts w:hint="cs"/>
          <w:sz w:val="32"/>
          <w:szCs w:val="32"/>
          <w:rtl/>
          <w:lang w:bidi="ar-DZ"/>
        </w:rPr>
        <w:t xml:space="preserve">هي من الوسائل التعليمية التربوية غير [ الرسمية </w:t>
      </w:r>
      <w:r w:rsidRPr="00A650EC">
        <w:rPr>
          <w:sz w:val="32"/>
          <w:szCs w:val="32"/>
          <w:rtl/>
          <w:lang w:bidi="ar-DZ"/>
        </w:rPr>
        <w:t>–</w:t>
      </w:r>
      <w:r w:rsidRPr="00A650EC">
        <w:rPr>
          <w:rFonts w:hint="cs"/>
          <w:sz w:val="32"/>
          <w:szCs w:val="32"/>
          <w:rtl/>
          <w:lang w:bidi="ar-DZ"/>
        </w:rPr>
        <w:t xml:space="preserve"> الأكاديمية </w:t>
      </w:r>
      <w:r w:rsidRPr="00A650EC">
        <w:rPr>
          <w:sz w:val="32"/>
          <w:szCs w:val="32"/>
          <w:rtl/>
          <w:lang w:bidi="ar-DZ"/>
        </w:rPr>
        <w:t>–</w:t>
      </w:r>
      <w:r w:rsidRPr="00A650EC">
        <w:rPr>
          <w:rFonts w:hint="cs"/>
          <w:sz w:val="32"/>
          <w:szCs w:val="32"/>
          <w:rtl/>
          <w:lang w:bidi="ar-DZ"/>
        </w:rPr>
        <w:t xml:space="preserve"> الاجبارية ] ولكنها كتب مهمة وذات أهمية كبيرة حيث تمثل مؤلفات موازية للكتب المدرسية، ولكنه يختلف عنه من حيث الشكل والمضمون.</w:t>
      </w:r>
    </w:p>
    <w:p w14:paraId="6E601E0B" w14:textId="348FB8D7" w:rsidR="00BF39DE" w:rsidRPr="00A650EC" w:rsidRDefault="00BF39DE" w:rsidP="00A650EC">
      <w:pPr>
        <w:pStyle w:val="ListParagraph"/>
        <w:numPr>
          <w:ilvl w:val="0"/>
          <w:numId w:val="2"/>
        </w:numPr>
        <w:bidi/>
        <w:jc w:val="both"/>
        <w:rPr>
          <w:sz w:val="32"/>
          <w:szCs w:val="32"/>
          <w:rtl/>
          <w:lang w:bidi="ar-DZ"/>
        </w:rPr>
      </w:pPr>
      <w:r w:rsidRPr="00A650EC">
        <w:rPr>
          <w:rFonts w:hint="cs"/>
          <w:sz w:val="32"/>
          <w:szCs w:val="32"/>
          <w:rtl/>
          <w:lang w:bidi="ar-DZ"/>
        </w:rPr>
        <w:t>وتوصف بأنها غير مؤطرة نظاميا، فهي مؤلفات حرة ومتاحة للجميع وليس خاصة بتلاميذ المدارس، وهي كتب امتلاكها اختياري بالنسبة للمتمدرسين.</w:t>
      </w:r>
    </w:p>
    <w:p w14:paraId="2CFDA970" w14:textId="77777777" w:rsidR="00A650EC" w:rsidRDefault="00BF39DE" w:rsidP="00A650EC">
      <w:pPr>
        <w:pStyle w:val="ListParagraph"/>
        <w:numPr>
          <w:ilvl w:val="0"/>
          <w:numId w:val="2"/>
        </w:numPr>
        <w:bidi/>
        <w:jc w:val="both"/>
        <w:rPr>
          <w:sz w:val="32"/>
          <w:szCs w:val="32"/>
          <w:lang w:bidi="ar-DZ"/>
        </w:rPr>
      </w:pPr>
      <w:r w:rsidRPr="00A650EC">
        <w:rPr>
          <w:rFonts w:hint="cs"/>
          <w:sz w:val="32"/>
          <w:szCs w:val="32"/>
          <w:rtl/>
          <w:lang w:bidi="ar-DZ"/>
        </w:rPr>
        <w:t xml:space="preserve">وكتب شبه مدرسية غير ملزمة باتباع أو التقيد بالمناهج </w:t>
      </w:r>
      <w:r w:rsidR="00A650EC" w:rsidRPr="00A650EC">
        <w:rPr>
          <w:rFonts w:hint="cs"/>
          <w:sz w:val="32"/>
          <w:szCs w:val="32"/>
          <w:rtl/>
          <w:lang w:bidi="ar-DZ"/>
        </w:rPr>
        <w:t xml:space="preserve">والبرامج التربوية. ولا تخضع لرقابة مسؤولية التربية والتعليم ( لا تخضع لشروط صناعة (الكتاب المدرسي )). </w:t>
      </w:r>
    </w:p>
    <w:p w14:paraId="3AFA3439" w14:textId="77777777" w:rsidR="00A650EC" w:rsidRDefault="00A650EC" w:rsidP="00A650EC">
      <w:pPr>
        <w:pStyle w:val="ListParagraph"/>
        <w:numPr>
          <w:ilvl w:val="0"/>
          <w:numId w:val="2"/>
        </w:numPr>
        <w:bidi/>
        <w:jc w:val="both"/>
        <w:rPr>
          <w:sz w:val="32"/>
          <w:szCs w:val="32"/>
          <w:lang w:bidi="ar-DZ"/>
        </w:rPr>
      </w:pPr>
      <w:r>
        <w:rPr>
          <w:rFonts w:hint="cs"/>
          <w:sz w:val="32"/>
          <w:szCs w:val="32"/>
          <w:rtl/>
          <w:lang w:bidi="ar-DZ"/>
        </w:rPr>
        <w:t>هي كتب تعليمية تربوية : إذن هي كتب وظيفية عملية تقدم المساعدات والدعم للمتعلم عن طريق الشروحات، والتوضيحات والتبسيط للمعلومات بفضل نصوص ودروس دعم وأسئلة مختلفة وثرية وتمارين كثيرة ومتنوعة.</w:t>
      </w:r>
    </w:p>
    <w:p w14:paraId="575FB28B" w14:textId="77777777" w:rsidR="00A650EC" w:rsidRDefault="00A650EC" w:rsidP="00A650EC">
      <w:pPr>
        <w:pStyle w:val="ListParagraph"/>
        <w:numPr>
          <w:ilvl w:val="0"/>
          <w:numId w:val="2"/>
        </w:numPr>
        <w:bidi/>
        <w:jc w:val="both"/>
        <w:rPr>
          <w:sz w:val="32"/>
          <w:szCs w:val="32"/>
          <w:lang w:bidi="ar-DZ"/>
        </w:rPr>
      </w:pPr>
      <w:r>
        <w:rPr>
          <w:rFonts w:hint="cs"/>
          <w:sz w:val="32"/>
          <w:szCs w:val="32"/>
          <w:rtl/>
          <w:lang w:bidi="ar-DZ"/>
        </w:rPr>
        <w:t>ويمكن الاعتماد عليها في تفعيل التعلم الذاتي ( التعلم النشط ) كما يعتمد عليها في التقويم والقياس والتقييم العام للمستوى والمردودية لدى المتعلمين.</w:t>
      </w:r>
    </w:p>
    <w:p w14:paraId="3B4C1764" w14:textId="77777777" w:rsidR="006117F9" w:rsidRDefault="00A650EC" w:rsidP="00A650EC">
      <w:pPr>
        <w:pStyle w:val="ListParagraph"/>
        <w:numPr>
          <w:ilvl w:val="0"/>
          <w:numId w:val="2"/>
        </w:numPr>
        <w:bidi/>
        <w:jc w:val="both"/>
        <w:rPr>
          <w:sz w:val="32"/>
          <w:szCs w:val="32"/>
          <w:lang w:bidi="ar-DZ"/>
        </w:rPr>
      </w:pPr>
      <w:r>
        <w:rPr>
          <w:rFonts w:hint="cs"/>
          <w:sz w:val="32"/>
          <w:szCs w:val="32"/>
          <w:rtl/>
          <w:lang w:bidi="ar-DZ"/>
        </w:rPr>
        <w:t xml:space="preserve">وفي الأخير: تمثل </w:t>
      </w:r>
      <w:r w:rsidR="00E02CA7">
        <w:rPr>
          <w:rFonts w:hint="cs"/>
          <w:sz w:val="32"/>
          <w:szCs w:val="32"/>
          <w:rtl/>
          <w:lang w:bidi="ar-DZ"/>
        </w:rPr>
        <w:t xml:space="preserve">الكتب شبه المدرسية ( الكتب المساعدة ) الأداة العملية والنفعية والفعالة في العملية التعليم والتعلم من خلال ما تقدمه من مفاهيم وتعلمات وما تحويه من مصادر علمية </w:t>
      </w:r>
      <w:r w:rsidR="006117F9">
        <w:rPr>
          <w:rFonts w:hint="cs"/>
          <w:sz w:val="32"/>
          <w:szCs w:val="32"/>
          <w:rtl/>
          <w:lang w:bidi="ar-DZ"/>
        </w:rPr>
        <w:t>ثرية وهو وسيلة أيضا للدعم من خلال مساهمته في تفعيل أنشطة المطالعة والتصنيف والرقي العلمي وهو وسيلة للتدريب والتطبيق فهو وسيلة للدمج وللترسيخ والاستثمار للمعلومات والمفاهيم والمكتسبات.</w:t>
      </w:r>
    </w:p>
    <w:p w14:paraId="7472E141" w14:textId="77777777" w:rsidR="002D3895" w:rsidRDefault="006117F9" w:rsidP="006117F9">
      <w:pPr>
        <w:pStyle w:val="ListParagraph"/>
        <w:numPr>
          <w:ilvl w:val="0"/>
          <w:numId w:val="2"/>
        </w:numPr>
        <w:bidi/>
        <w:jc w:val="both"/>
        <w:rPr>
          <w:sz w:val="32"/>
          <w:szCs w:val="32"/>
          <w:lang w:bidi="ar-DZ"/>
        </w:rPr>
      </w:pPr>
      <w:r>
        <w:rPr>
          <w:rFonts w:hint="cs"/>
          <w:sz w:val="32"/>
          <w:szCs w:val="32"/>
          <w:rtl/>
          <w:lang w:bidi="ar-DZ"/>
        </w:rPr>
        <w:t xml:space="preserve">كما تساهم في تعزيز التعلمات </w:t>
      </w:r>
      <w:r w:rsidR="002D3895">
        <w:rPr>
          <w:rFonts w:hint="cs"/>
          <w:sz w:val="32"/>
          <w:szCs w:val="32"/>
          <w:rtl/>
          <w:lang w:bidi="ar-DZ"/>
        </w:rPr>
        <w:t>وتنمية مختلف المهارات والقدرات الأساسية والمتقدمة.</w:t>
      </w:r>
    </w:p>
    <w:p w14:paraId="20C3D2EA" w14:textId="77777777" w:rsidR="002D3895" w:rsidRDefault="002D3895" w:rsidP="002D3895">
      <w:pPr>
        <w:pStyle w:val="ListParagraph"/>
        <w:numPr>
          <w:ilvl w:val="0"/>
          <w:numId w:val="2"/>
        </w:numPr>
        <w:bidi/>
        <w:jc w:val="both"/>
        <w:rPr>
          <w:sz w:val="32"/>
          <w:szCs w:val="32"/>
          <w:lang w:bidi="ar-DZ"/>
        </w:rPr>
      </w:pPr>
      <w:r>
        <w:rPr>
          <w:rFonts w:hint="cs"/>
          <w:sz w:val="32"/>
          <w:szCs w:val="32"/>
          <w:rtl/>
          <w:lang w:bidi="ar-DZ"/>
        </w:rPr>
        <w:t>ومن جهة أخرى تمثل الكتب المساعدة فضاء للتوجيهات العامة والإرشادات الخلقية والتربوية التي يحتاج إليها المتعلمون مما يجعلها مصدرا عمليا تعليميا تربويا للمعلم والمتعلم معا.</w:t>
      </w:r>
    </w:p>
    <w:p w14:paraId="50384764" w14:textId="2558C417" w:rsidR="00890F8F" w:rsidRDefault="00890F8F" w:rsidP="00890F8F">
      <w:pPr>
        <w:bidi/>
        <w:ind w:left="360"/>
        <w:jc w:val="both"/>
        <w:rPr>
          <w:b/>
          <w:bCs/>
          <w:sz w:val="32"/>
          <w:szCs w:val="32"/>
          <w:rtl/>
          <w:lang w:bidi="ar-DZ"/>
        </w:rPr>
      </w:pPr>
      <w:r>
        <w:rPr>
          <w:rFonts w:hint="cs"/>
          <w:b/>
          <w:bCs/>
          <w:sz w:val="32"/>
          <w:szCs w:val="32"/>
          <w:rtl/>
          <w:lang w:bidi="ar-DZ"/>
        </w:rPr>
        <w:t>ب/ الشروط المحددة لجودة الكتاب شبه المدرسي:</w:t>
      </w:r>
    </w:p>
    <w:p w14:paraId="6EBFBD19" w14:textId="1CC6D4E9" w:rsidR="00890F8F" w:rsidRDefault="00890F8F" w:rsidP="00890F8F">
      <w:pPr>
        <w:bidi/>
        <w:ind w:left="360"/>
        <w:jc w:val="both"/>
        <w:rPr>
          <w:sz w:val="32"/>
          <w:szCs w:val="32"/>
          <w:rtl/>
          <w:lang w:bidi="ar-DZ"/>
        </w:rPr>
      </w:pPr>
      <w:r>
        <w:rPr>
          <w:rFonts w:hint="cs"/>
          <w:b/>
          <w:bCs/>
          <w:sz w:val="32"/>
          <w:szCs w:val="32"/>
          <w:rtl/>
          <w:lang w:bidi="ar-DZ"/>
        </w:rPr>
        <w:t xml:space="preserve">   </w:t>
      </w:r>
      <w:r>
        <w:rPr>
          <w:rFonts w:hint="cs"/>
          <w:sz w:val="32"/>
          <w:szCs w:val="32"/>
          <w:rtl/>
          <w:lang w:bidi="ar-DZ"/>
        </w:rPr>
        <w:t>يمكن تحديد الأسس التي يبنى عليها تأليف الكتاب الشبه المدرسي في ما يلي:</w:t>
      </w:r>
    </w:p>
    <w:p w14:paraId="152B27DA" w14:textId="77777777" w:rsidR="00776A50" w:rsidRDefault="00890F8F" w:rsidP="00890F8F">
      <w:pPr>
        <w:pStyle w:val="ListParagraph"/>
        <w:numPr>
          <w:ilvl w:val="0"/>
          <w:numId w:val="3"/>
        </w:numPr>
        <w:bidi/>
        <w:jc w:val="both"/>
        <w:rPr>
          <w:sz w:val="32"/>
          <w:szCs w:val="32"/>
          <w:lang w:bidi="ar-DZ"/>
        </w:rPr>
      </w:pPr>
      <w:r>
        <w:rPr>
          <w:rFonts w:hint="cs"/>
          <w:sz w:val="32"/>
          <w:szCs w:val="32"/>
          <w:rtl/>
          <w:lang w:bidi="ar-DZ"/>
        </w:rPr>
        <w:t>ارتباط المحتوى بالمنهج والبرنامج الدراسي:</w:t>
      </w:r>
    </w:p>
    <w:p w14:paraId="00696C3C" w14:textId="3B1E518B" w:rsidR="00890F8F" w:rsidRDefault="00890F8F" w:rsidP="00776A50">
      <w:pPr>
        <w:pStyle w:val="ListParagraph"/>
        <w:bidi/>
        <w:ind w:left="1080"/>
        <w:jc w:val="both"/>
        <w:rPr>
          <w:sz w:val="32"/>
          <w:szCs w:val="32"/>
          <w:lang w:bidi="ar-DZ"/>
        </w:rPr>
      </w:pPr>
      <w:r>
        <w:rPr>
          <w:rFonts w:hint="cs"/>
          <w:sz w:val="32"/>
          <w:szCs w:val="32"/>
          <w:rtl/>
          <w:lang w:bidi="ar-DZ"/>
        </w:rPr>
        <w:t xml:space="preserve"> من الضروري أن يتبع مؤلفي الكتب شبه المدرسية خطوات البرنامج من حيث المواضيع المتناولة في كتبهم، كما يجب إتباع معلومات هذه الكتب من حيث الكم والنوعية لمقاييس المنهج الدراسي.</w:t>
      </w:r>
    </w:p>
    <w:p w14:paraId="4AF49523" w14:textId="77777777" w:rsidR="00776A50" w:rsidRDefault="00890F8F" w:rsidP="00890F8F">
      <w:pPr>
        <w:pStyle w:val="ListParagraph"/>
        <w:numPr>
          <w:ilvl w:val="0"/>
          <w:numId w:val="3"/>
        </w:numPr>
        <w:bidi/>
        <w:jc w:val="both"/>
        <w:rPr>
          <w:sz w:val="32"/>
          <w:szCs w:val="32"/>
          <w:lang w:bidi="ar-DZ"/>
        </w:rPr>
      </w:pPr>
      <w:r>
        <w:rPr>
          <w:rFonts w:hint="cs"/>
          <w:sz w:val="32"/>
          <w:szCs w:val="32"/>
          <w:rtl/>
          <w:lang w:bidi="ar-DZ"/>
        </w:rPr>
        <w:t>ربط المادة العلمية بمحيط التلميذ:</w:t>
      </w:r>
    </w:p>
    <w:p w14:paraId="64FB45FE" w14:textId="33A48E51" w:rsidR="00890F8F" w:rsidRDefault="00890F8F" w:rsidP="00776A50">
      <w:pPr>
        <w:pStyle w:val="ListParagraph"/>
        <w:bidi/>
        <w:ind w:left="1080"/>
        <w:jc w:val="both"/>
        <w:rPr>
          <w:sz w:val="32"/>
          <w:szCs w:val="32"/>
          <w:lang w:bidi="ar-DZ"/>
        </w:rPr>
      </w:pPr>
      <w:r>
        <w:rPr>
          <w:rFonts w:hint="cs"/>
          <w:sz w:val="32"/>
          <w:szCs w:val="32"/>
          <w:rtl/>
          <w:lang w:bidi="ar-DZ"/>
        </w:rPr>
        <w:t xml:space="preserve"> أن تكون مادة الكتاب في علاقة مع المحيط الذي يعيش فيه التلميذ لأن الغاية من التعليم والتربية هو إعداد أجيال فعَّالة في مجتمعها متأقلمة مع ظروفه، كما يجب </w:t>
      </w:r>
      <w:r>
        <w:rPr>
          <w:rFonts w:hint="cs"/>
          <w:sz w:val="32"/>
          <w:szCs w:val="32"/>
          <w:rtl/>
          <w:lang w:bidi="ar-DZ"/>
        </w:rPr>
        <w:lastRenderedPageBreak/>
        <w:t>أن يكون الكتاب فعالا في سد حاجيات التنشئة الاجتماعية حتى يكون مقبولا في المجتمع.</w:t>
      </w:r>
    </w:p>
    <w:p w14:paraId="3F79B4EA" w14:textId="77777777" w:rsidR="00776A50" w:rsidRDefault="00890F8F" w:rsidP="00890F8F">
      <w:pPr>
        <w:pStyle w:val="ListParagraph"/>
        <w:numPr>
          <w:ilvl w:val="0"/>
          <w:numId w:val="3"/>
        </w:numPr>
        <w:bidi/>
        <w:jc w:val="both"/>
        <w:rPr>
          <w:sz w:val="32"/>
          <w:szCs w:val="32"/>
          <w:lang w:bidi="ar-DZ"/>
        </w:rPr>
      </w:pPr>
      <w:r>
        <w:rPr>
          <w:rFonts w:hint="cs"/>
          <w:sz w:val="32"/>
          <w:szCs w:val="32"/>
          <w:rtl/>
          <w:lang w:bidi="ar-DZ"/>
        </w:rPr>
        <w:t xml:space="preserve">التأكد من صحة مادة الكتاب: </w:t>
      </w:r>
    </w:p>
    <w:p w14:paraId="763DAFF8" w14:textId="74C1878A" w:rsidR="00386C83" w:rsidRDefault="00890F8F" w:rsidP="00776A50">
      <w:pPr>
        <w:pStyle w:val="ListParagraph"/>
        <w:bidi/>
        <w:ind w:left="1080"/>
        <w:jc w:val="both"/>
        <w:rPr>
          <w:sz w:val="32"/>
          <w:szCs w:val="32"/>
          <w:lang w:bidi="ar-DZ"/>
        </w:rPr>
      </w:pPr>
      <w:r>
        <w:rPr>
          <w:rFonts w:hint="cs"/>
          <w:sz w:val="32"/>
          <w:szCs w:val="32"/>
          <w:rtl/>
          <w:lang w:bidi="ar-DZ"/>
        </w:rPr>
        <w:t>من الضروري الحرص على الموضوعية في تأليف الكتب، والتأكد من مطابقتها للغايات والتطلعات حيث تساعد التل</w:t>
      </w:r>
      <w:r w:rsidR="00386C83">
        <w:rPr>
          <w:rFonts w:hint="cs"/>
          <w:sz w:val="32"/>
          <w:szCs w:val="32"/>
          <w:rtl/>
          <w:lang w:bidi="ar-DZ"/>
        </w:rPr>
        <w:t>ا</w:t>
      </w:r>
      <w:r>
        <w:rPr>
          <w:rFonts w:hint="cs"/>
          <w:sz w:val="32"/>
          <w:szCs w:val="32"/>
          <w:rtl/>
          <w:lang w:bidi="ar-DZ"/>
        </w:rPr>
        <w:t>ميذ على فهم العالم</w:t>
      </w:r>
      <w:r w:rsidR="00386C83">
        <w:rPr>
          <w:rFonts w:hint="cs"/>
          <w:sz w:val="32"/>
          <w:szCs w:val="32"/>
          <w:rtl/>
          <w:lang w:bidi="ar-DZ"/>
        </w:rPr>
        <w:t xml:space="preserve"> حولهم وتعدهم للحياة العملية.</w:t>
      </w:r>
    </w:p>
    <w:p w14:paraId="3943AFF1" w14:textId="77777777" w:rsidR="00776A50" w:rsidRDefault="00386C83" w:rsidP="00386C83">
      <w:pPr>
        <w:pStyle w:val="ListParagraph"/>
        <w:numPr>
          <w:ilvl w:val="0"/>
          <w:numId w:val="3"/>
        </w:numPr>
        <w:bidi/>
        <w:jc w:val="both"/>
        <w:rPr>
          <w:sz w:val="32"/>
          <w:szCs w:val="32"/>
          <w:lang w:bidi="ar-DZ"/>
        </w:rPr>
      </w:pPr>
      <w:r>
        <w:rPr>
          <w:rFonts w:hint="cs"/>
          <w:sz w:val="32"/>
          <w:szCs w:val="32"/>
          <w:rtl/>
          <w:lang w:bidi="ar-DZ"/>
        </w:rPr>
        <w:t xml:space="preserve">الحرص على حداثة المادة: </w:t>
      </w:r>
    </w:p>
    <w:p w14:paraId="31E05121" w14:textId="1CCB2B2A" w:rsidR="00386C83" w:rsidRDefault="00386C83" w:rsidP="00776A50">
      <w:pPr>
        <w:pStyle w:val="ListParagraph"/>
        <w:bidi/>
        <w:ind w:left="1080"/>
        <w:jc w:val="both"/>
        <w:rPr>
          <w:sz w:val="32"/>
          <w:szCs w:val="32"/>
          <w:lang w:bidi="ar-DZ"/>
        </w:rPr>
      </w:pPr>
      <w:r>
        <w:rPr>
          <w:rFonts w:hint="cs"/>
          <w:sz w:val="32"/>
          <w:szCs w:val="32"/>
          <w:rtl/>
          <w:lang w:bidi="ar-DZ"/>
        </w:rPr>
        <w:t>الحرص على حداثة المادة خاصة مع سرعة التغير الحامل في المجتمعات والتطور التكنولوجي السريع الذي يعرفه عصرنا، وما يترتب على ذلك من تطور في ميادين المعرفة.</w:t>
      </w:r>
    </w:p>
    <w:p w14:paraId="6014E612" w14:textId="77777777" w:rsidR="00776A50" w:rsidRDefault="00386C83" w:rsidP="00386C83">
      <w:pPr>
        <w:pStyle w:val="ListParagraph"/>
        <w:numPr>
          <w:ilvl w:val="0"/>
          <w:numId w:val="3"/>
        </w:numPr>
        <w:bidi/>
        <w:jc w:val="both"/>
        <w:rPr>
          <w:sz w:val="32"/>
          <w:szCs w:val="32"/>
          <w:lang w:bidi="ar-DZ"/>
        </w:rPr>
      </w:pPr>
      <w:r>
        <w:rPr>
          <w:rFonts w:hint="cs"/>
          <w:sz w:val="32"/>
          <w:szCs w:val="32"/>
          <w:rtl/>
          <w:lang w:bidi="ar-DZ"/>
        </w:rPr>
        <w:t>ملائمة المحتوى لمستوى التلميذ:</w:t>
      </w:r>
    </w:p>
    <w:p w14:paraId="477EF917" w14:textId="21AC0A53" w:rsidR="00386C83" w:rsidRDefault="00386C83" w:rsidP="00776A50">
      <w:pPr>
        <w:pStyle w:val="ListParagraph"/>
        <w:bidi/>
        <w:ind w:left="1080"/>
        <w:jc w:val="both"/>
        <w:rPr>
          <w:sz w:val="32"/>
          <w:szCs w:val="32"/>
          <w:lang w:bidi="ar-DZ"/>
        </w:rPr>
      </w:pPr>
      <w:r>
        <w:rPr>
          <w:rFonts w:hint="cs"/>
          <w:sz w:val="32"/>
          <w:szCs w:val="32"/>
          <w:rtl/>
          <w:lang w:bidi="ar-DZ"/>
        </w:rPr>
        <w:t>يجب أن يراعي مؤلف الكتاب المرحلة التي يؤلف لها ويتوخى الحذر في اختيار مادة الكتاب وطريقة عرضها يجب أن تتلاءم مع نمو التلميذ ونضجه وحاجاته وميولته ومدركاته.</w:t>
      </w:r>
    </w:p>
    <w:p w14:paraId="60BC4E74" w14:textId="77777777" w:rsidR="00776A50" w:rsidRDefault="00386C83" w:rsidP="00386C83">
      <w:pPr>
        <w:pStyle w:val="ListParagraph"/>
        <w:numPr>
          <w:ilvl w:val="0"/>
          <w:numId w:val="3"/>
        </w:numPr>
        <w:bidi/>
        <w:jc w:val="both"/>
        <w:rPr>
          <w:sz w:val="32"/>
          <w:szCs w:val="32"/>
          <w:lang w:bidi="ar-DZ"/>
        </w:rPr>
      </w:pPr>
      <w:r>
        <w:rPr>
          <w:rFonts w:hint="cs"/>
          <w:sz w:val="32"/>
          <w:szCs w:val="32"/>
          <w:rtl/>
          <w:lang w:bidi="ar-DZ"/>
        </w:rPr>
        <w:t>تنوع ووضوح مادة الكتاب شبه المدرسي:</w:t>
      </w:r>
    </w:p>
    <w:p w14:paraId="42519793" w14:textId="222E2E8B" w:rsidR="00386C83" w:rsidRDefault="00386C83" w:rsidP="00776A50">
      <w:pPr>
        <w:pStyle w:val="ListParagraph"/>
        <w:bidi/>
        <w:ind w:left="1080"/>
        <w:jc w:val="both"/>
        <w:rPr>
          <w:sz w:val="32"/>
          <w:szCs w:val="32"/>
          <w:lang w:bidi="ar-DZ"/>
        </w:rPr>
      </w:pPr>
      <w:r>
        <w:rPr>
          <w:rFonts w:hint="cs"/>
          <w:sz w:val="32"/>
          <w:szCs w:val="32"/>
          <w:rtl/>
          <w:lang w:bidi="ar-DZ"/>
        </w:rPr>
        <w:t xml:space="preserve"> يؤدي إلى وضوح الأفكار والحقائق وينمي الإيجابية لدى المتعلم، فكلما كانت المادة متنوعة ومتناسبة مع اهتمامات التلاميذ، كان الكتاب أداة تجذب المتعلم إليه.</w:t>
      </w:r>
    </w:p>
    <w:p w14:paraId="7DEA5790" w14:textId="77777777" w:rsidR="00776A50" w:rsidRDefault="00386C83" w:rsidP="00386C83">
      <w:pPr>
        <w:pStyle w:val="ListParagraph"/>
        <w:numPr>
          <w:ilvl w:val="0"/>
          <w:numId w:val="3"/>
        </w:numPr>
        <w:bidi/>
        <w:jc w:val="both"/>
        <w:rPr>
          <w:sz w:val="32"/>
          <w:szCs w:val="32"/>
          <w:lang w:bidi="ar-DZ"/>
        </w:rPr>
      </w:pPr>
      <w:r>
        <w:rPr>
          <w:rFonts w:hint="cs"/>
          <w:sz w:val="32"/>
          <w:szCs w:val="32"/>
          <w:rtl/>
          <w:lang w:bidi="ar-DZ"/>
        </w:rPr>
        <w:t>لغة الكتاب شبه المدرسي:</w:t>
      </w:r>
    </w:p>
    <w:p w14:paraId="3F1196B7" w14:textId="51B73EA0" w:rsidR="00776A50" w:rsidRDefault="00386C83" w:rsidP="00776A50">
      <w:pPr>
        <w:pStyle w:val="ListParagraph"/>
        <w:bidi/>
        <w:ind w:left="1080"/>
        <w:jc w:val="both"/>
        <w:rPr>
          <w:sz w:val="32"/>
          <w:szCs w:val="32"/>
          <w:lang w:bidi="ar-DZ"/>
        </w:rPr>
      </w:pPr>
      <w:r>
        <w:rPr>
          <w:rFonts w:hint="cs"/>
          <w:sz w:val="32"/>
          <w:szCs w:val="32"/>
          <w:rtl/>
          <w:lang w:bidi="ar-DZ"/>
        </w:rPr>
        <w:t xml:space="preserve"> تلعب اللغة دورا هاما في الكتب، كما يجب الحرص على ان تكون نسبة الكلمات غير المفهومة أقل من نسبة الكلات المفهومة، فاللغة بمثابة المفتاح الذي من شأنه أن يفتح المعلومات التي يحتويها الكتاب، لذا يجب أن يكتب </w:t>
      </w:r>
      <w:r w:rsidR="00776A50">
        <w:rPr>
          <w:rFonts w:hint="cs"/>
          <w:sz w:val="32"/>
          <w:szCs w:val="32"/>
          <w:rtl/>
          <w:lang w:bidi="ar-DZ"/>
        </w:rPr>
        <w:t>محتوى الكتاب بأسلوب لغوي مفيد ومناسب لحصيلة التلاميذ ومرحلتهم الإدراكية اللغوية.</w:t>
      </w:r>
    </w:p>
    <w:p w14:paraId="3D5A713E" w14:textId="77777777" w:rsidR="00776A50" w:rsidRDefault="00776A50" w:rsidP="00776A50">
      <w:pPr>
        <w:pStyle w:val="ListParagraph"/>
        <w:numPr>
          <w:ilvl w:val="0"/>
          <w:numId w:val="3"/>
        </w:numPr>
        <w:bidi/>
        <w:jc w:val="both"/>
        <w:rPr>
          <w:sz w:val="32"/>
          <w:szCs w:val="32"/>
          <w:lang w:bidi="ar-DZ"/>
        </w:rPr>
      </w:pPr>
      <w:r>
        <w:rPr>
          <w:rFonts w:hint="cs"/>
          <w:sz w:val="32"/>
          <w:szCs w:val="32"/>
          <w:rtl/>
          <w:lang w:bidi="ar-DZ"/>
        </w:rPr>
        <w:t>العناية بمقدمة الكتاب وفهرسه:</w:t>
      </w:r>
    </w:p>
    <w:p w14:paraId="05181EBD" w14:textId="77777777" w:rsidR="00AC12C6" w:rsidRDefault="00776A50" w:rsidP="00776A50">
      <w:pPr>
        <w:pStyle w:val="ListParagraph"/>
        <w:bidi/>
        <w:ind w:left="1080"/>
        <w:jc w:val="both"/>
        <w:rPr>
          <w:sz w:val="32"/>
          <w:szCs w:val="32"/>
          <w:rtl/>
          <w:lang w:bidi="ar-DZ"/>
        </w:rPr>
      </w:pPr>
      <w:r>
        <w:rPr>
          <w:rFonts w:hint="cs"/>
          <w:sz w:val="32"/>
          <w:szCs w:val="32"/>
          <w:rtl/>
          <w:lang w:bidi="ar-DZ"/>
        </w:rPr>
        <w:t xml:space="preserve"> تعد العناية بمقدمة الكتاب خطوة هامة في تأليفه، وإذا كانت مصاغة بأسلوب مشوق وجذاب يشد المتعلم إلى مواصلة قراءة محتوى الكتاب، ويجب أن تكون شاملة وواضحة، أما بالنسبة للفهرس فإنه يعطي فكرة عامة عن الموضوعات التي يتضمنها الكتاب.</w:t>
      </w:r>
      <w:r w:rsidR="00386C83">
        <w:rPr>
          <w:rFonts w:hint="cs"/>
          <w:sz w:val="32"/>
          <w:szCs w:val="32"/>
          <w:rtl/>
          <w:lang w:bidi="ar-DZ"/>
        </w:rPr>
        <w:t xml:space="preserve"> </w:t>
      </w:r>
    </w:p>
    <w:p w14:paraId="509DB9DD" w14:textId="77777777" w:rsidR="00AC12C6" w:rsidRDefault="00AC12C6" w:rsidP="00AC12C6">
      <w:pPr>
        <w:bidi/>
        <w:jc w:val="both"/>
        <w:rPr>
          <w:sz w:val="32"/>
          <w:szCs w:val="32"/>
          <w:rtl/>
          <w:lang w:bidi="ar-DZ"/>
        </w:rPr>
      </w:pPr>
      <w:r>
        <w:rPr>
          <w:rFonts w:hint="cs"/>
          <w:b/>
          <w:bCs/>
          <w:sz w:val="32"/>
          <w:szCs w:val="32"/>
          <w:rtl/>
          <w:lang w:bidi="ar-DZ"/>
        </w:rPr>
        <w:t>ج/خصائص التطبيقات اللغوية في الكتب الشبه مدرسية:</w:t>
      </w:r>
      <w:r w:rsidR="00386C83" w:rsidRPr="00AC12C6">
        <w:rPr>
          <w:rFonts w:hint="cs"/>
          <w:sz w:val="32"/>
          <w:szCs w:val="32"/>
          <w:rtl/>
          <w:lang w:bidi="ar-DZ"/>
        </w:rPr>
        <w:t xml:space="preserve"> </w:t>
      </w:r>
    </w:p>
    <w:p w14:paraId="730469A1" w14:textId="5FD7E460" w:rsidR="00890F8F" w:rsidRPr="00AC12C6" w:rsidRDefault="00AC12C6" w:rsidP="00AC12C6">
      <w:pPr>
        <w:pStyle w:val="ListParagraph"/>
        <w:numPr>
          <w:ilvl w:val="0"/>
          <w:numId w:val="4"/>
        </w:numPr>
        <w:bidi/>
        <w:jc w:val="both"/>
        <w:rPr>
          <w:b/>
          <w:bCs/>
          <w:sz w:val="32"/>
          <w:szCs w:val="32"/>
          <w:lang w:bidi="ar-DZ"/>
        </w:rPr>
      </w:pPr>
      <w:r>
        <w:rPr>
          <w:rFonts w:hint="cs"/>
          <w:sz w:val="32"/>
          <w:szCs w:val="32"/>
          <w:rtl/>
          <w:lang w:bidi="ar-DZ"/>
        </w:rPr>
        <w:t>أن تؤسس على النص كي يتضح للمتعلمين المعاني الخفية فيه وخاصة الوظيفية منها.</w:t>
      </w:r>
    </w:p>
    <w:p w14:paraId="4029BE60" w14:textId="10A04F59" w:rsidR="00AC12C6" w:rsidRPr="00AC12C6" w:rsidRDefault="00AC12C6" w:rsidP="00AC12C6">
      <w:pPr>
        <w:pStyle w:val="ListParagraph"/>
        <w:numPr>
          <w:ilvl w:val="0"/>
          <w:numId w:val="4"/>
        </w:numPr>
        <w:bidi/>
        <w:jc w:val="both"/>
        <w:rPr>
          <w:b/>
          <w:bCs/>
          <w:sz w:val="32"/>
          <w:szCs w:val="32"/>
          <w:lang w:bidi="ar-DZ"/>
        </w:rPr>
      </w:pPr>
      <w:r>
        <w:rPr>
          <w:rFonts w:hint="cs"/>
          <w:sz w:val="32"/>
          <w:szCs w:val="32"/>
          <w:rtl/>
          <w:lang w:bidi="ar-DZ"/>
        </w:rPr>
        <w:t>أن تثير إعجاب التلاميذ وتكون قريبة من اهتماماتهم، ومن واقعهم الحي.</w:t>
      </w:r>
    </w:p>
    <w:p w14:paraId="2DCE58D7" w14:textId="4948DA39" w:rsidR="00AC12C6" w:rsidRPr="00AC12C6" w:rsidRDefault="00AC12C6" w:rsidP="00AC12C6">
      <w:pPr>
        <w:pStyle w:val="ListParagraph"/>
        <w:numPr>
          <w:ilvl w:val="0"/>
          <w:numId w:val="4"/>
        </w:numPr>
        <w:bidi/>
        <w:jc w:val="both"/>
        <w:rPr>
          <w:b/>
          <w:bCs/>
          <w:sz w:val="32"/>
          <w:szCs w:val="32"/>
          <w:lang w:bidi="ar-DZ"/>
        </w:rPr>
      </w:pPr>
      <w:r>
        <w:rPr>
          <w:rFonts w:hint="cs"/>
          <w:sz w:val="32"/>
          <w:szCs w:val="32"/>
          <w:rtl/>
          <w:lang w:bidi="ar-DZ"/>
        </w:rPr>
        <w:t>أن تنمي لدى التلميذ حب العمل والابتكار والابداع.</w:t>
      </w:r>
    </w:p>
    <w:p w14:paraId="17C78BD4" w14:textId="1EE08EFF" w:rsidR="00AC12C6" w:rsidRPr="00AC12C6" w:rsidRDefault="00AC12C6" w:rsidP="00AC12C6">
      <w:pPr>
        <w:pStyle w:val="ListParagraph"/>
        <w:numPr>
          <w:ilvl w:val="0"/>
          <w:numId w:val="4"/>
        </w:numPr>
        <w:bidi/>
        <w:jc w:val="both"/>
        <w:rPr>
          <w:b/>
          <w:bCs/>
          <w:sz w:val="32"/>
          <w:szCs w:val="32"/>
          <w:lang w:bidi="ar-DZ"/>
        </w:rPr>
      </w:pPr>
      <w:r>
        <w:rPr>
          <w:rFonts w:hint="cs"/>
          <w:sz w:val="32"/>
          <w:szCs w:val="32"/>
          <w:rtl/>
          <w:lang w:bidi="ar-DZ"/>
        </w:rPr>
        <w:t>أن تراعي مبدأ التدرج والسهولة والوضوح.</w:t>
      </w:r>
    </w:p>
    <w:p w14:paraId="60D3C836" w14:textId="77777777" w:rsidR="00AC12C6" w:rsidRPr="00AC12C6" w:rsidRDefault="00AC12C6" w:rsidP="00AC12C6">
      <w:pPr>
        <w:pStyle w:val="ListParagraph"/>
        <w:numPr>
          <w:ilvl w:val="0"/>
          <w:numId w:val="4"/>
        </w:numPr>
        <w:bidi/>
        <w:jc w:val="both"/>
        <w:rPr>
          <w:b/>
          <w:bCs/>
          <w:sz w:val="32"/>
          <w:szCs w:val="32"/>
          <w:lang w:bidi="ar-DZ"/>
        </w:rPr>
      </w:pPr>
      <w:r>
        <w:rPr>
          <w:rFonts w:hint="cs"/>
          <w:sz w:val="32"/>
          <w:szCs w:val="32"/>
          <w:rtl/>
          <w:lang w:bidi="ar-DZ"/>
        </w:rPr>
        <w:lastRenderedPageBreak/>
        <w:t>أن تكون متنوعة ومتباينة من حيث الصياغة والأسلوب والمضمون.</w:t>
      </w:r>
    </w:p>
    <w:p w14:paraId="5F6CE64F" w14:textId="77777777" w:rsidR="00AC12C6" w:rsidRPr="00AC12C6" w:rsidRDefault="00AC12C6" w:rsidP="00AC12C6">
      <w:pPr>
        <w:pStyle w:val="ListParagraph"/>
        <w:numPr>
          <w:ilvl w:val="0"/>
          <w:numId w:val="4"/>
        </w:numPr>
        <w:bidi/>
        <w:jc w:val="both"/>
        <w:rPr>
          <w:b/>
          <w:bCs/>
          <w:sz w:val="32"/>
          <w:szCs w:val="32"/>
          <w:lang w:bidi="ar-DZ"/>
        </w:rPr>
      </w:pPr>
      <w:r>
        <w:rPr>
          <w:rFonts w:hint="cs"/>
          <w:sz w:val="32"/>
          <w:szCs w:val="32"/>
          <w:rtl/>
          <w:lang w:bidi="ar-DZ"/>
        </w:rPr>
        <w:t>أن تستهدف جميع المهارات الأساسية.</w:t>
      </w:r>
    </w:p>
    <w:p w14:paraId="5EE3F3B8" w14:textId="77777777" w:rsidR="00AC12C6" w:rsidRPr="00AC12C6" w:rsidRDefault="00AC12C6" w:rsidP="00AC12C6">
      <w:pPr>
        <w:pStyle w:val="ListParagraph"/>
        <w:numPr>
          <w:ilvl w:val="0"/>
          <w:numId w:val="4"/>
        </w:numPr>
        <w:bidi/>
        <w:jc w:val="both"/>
        <w:rPr>
          <w:b/>
          <w:bCs/>
          <w:sz w:val="32"/>
          <w:szCs w:val="32"/>
          <w:lang w:bidi="ar-DZ"/>
        </w:rPr>
      </w:pPr>
      <w:r>
        <w:rPr>
          <w:rFonts w:hint="cs"/>
          <w:sz w:val="32"/>
          <w:szCs w:val="32"/>
          <w:rtl/>
          <w:lang w:bidi="ar-DZ"/>
        </w:rPr>
        <w:t>أن تراعي الفروقات الفردية وملائمة للقدرات العقلية للتلاميذ.</w:t>
      </w:r>
    </w:p>
    <w:p w14:paraId="16DB7309" w14:textId="77777777" w:rsidR="00AC12C6" w:rsidRPr="00AC12C6" w:rsidRDefault="00AC12C6" w:rsidP="00AC12C6">
      <w:pPr>
        <w:pStyle w:val="ListParagraph"/>
        <w:numPr>
          <w:ilvl w:val="0"/>
          <w:numId w:val="4"/>
        </w:numPr>
        <w:bidi/>
        <w:jc w:val="both"/>
        <w:rPr>
          <w:b/>
          <w:bCs/>
          <w:sz w:val="32"/>
          <w:szCs w:val="32"/>
          <w:lang w:bidi="ar-DZ"/>
        </w:rPr>
      </w:pPr>
      <w:r>
        <w:rPr>
          <w:rFonts w:hint="cs"/>
          <w:sz w:val="32"/>
          <w:szCs w:val="32"/>
          <w:rtl/>
          <w:lang w:bidi="ar-DZ"/>
        </w:rPr>
        <w:t>أن ترفق بالحلول النموذجية.</w:t>
      </w:r>
    </w:p>
    <w:p w14:paraId="05CA9AB1" w14:textId="4A6FDB57" w:rsidR="00AC12C6" w:rsidRPr="00AC12C6" w:rsidRDefault="00AC12C6" w:rsidP="00AC12C6">
      <w:pPr>
        <w:pStyle w:val="ListParagraph"/>
        <w:numPr>
          <w:ilvl w:val="0"/>
          <w:numId w:val="4"/>
        </w:numPr>
        <w:bidi/>
        <w:jc w:val="both"/>
        <w:rPr>
          <w:b/>
          <w:bCs/>
          <w:sz w:val="32"/>
          <w:szCs w:val="32"/>
          <w:lang w:bidi="ar-DZ"/>
        </w:rPr>
      </w:pPr>
      <w:r>
        <w:rPr>
          <w:rFonts w:hint="cs"/>
          <w:sz w:val="32"/>
          <w:szCs w:val="32"/>
          <w:rtl/>
          <w:lang w:bidi="ar-DZ"/>
        </w:rPr>
        <w:t>أن تكون موازية لمضمون البرنامج الدراسي.</w:t>
      </w:r>
      <w:r w:rsidRPr="00AC12C6">
        <w:rPr>
          <w:rFonts w:hint="cs"/>
          <w:sz w:val="32"/>
          <w:szCs w:val="32"/>
          <w:rtl/>
          <w:lang w:bidi="ar-DZ"/>
        </w:rPr>
        <w:t xml:space="preserve"> </w:t>
      </w:r>
    </w:p>
    <w:p w14:paraId="0694F52D" w14:textId="7E22B3C6" w:rsidR="002D3895" w:rsidRDefault="00AC12C6" w:rsidP="00AC12C6">
      <w:pPr>
        <w:bidi/>
        <w:jc w:val="both"/>
        <w:rPr>
          <w:b/>
          <w:bCs/>
          <w:sz w:val="32"/>
          <w:szCs w:val="32"/>
          <w:rtl/>
          <w:lang w:bidi="ar-DZ"/>
        </w:rPr>
      </w:pPr>
      <w:r>
        <w:rPr>
          <w:rFonts w:hint="cs"/>
          <w:b/>
          <w:bCs/>
          <w:sz w:val="32"/>
          <w:szCs w:val="32"/>
          <w:rtl/>
          <w:lang w:val="en-US" w:bidi="ar-DZ"/>
        </w:rPr>
        <w:t>د</w:t>
      </w:r>
      <w:r w:rsidR="002D3895">
        <w:rPr>
          <w:rFonts w:hint="cs"/>
          <w:b/>
          <w:bCs/>
          <w:sz w:val="32"/>
          <w:szCs w:val="32"/>
          <w:rtl/>
          <w:lang w:bidi="ar-DZ"/>
        </w:rPr>
        <w:t>/ أنواع التطبيقات اللغوية في الكتب المساعدة:</w:t>
      </w:r>
    </w:p>
    <w:p w14:paraId="7F2F92A4" w14:textId="77777777" w:rsidR="00B15CB5" w:rsidRDefault="002D3895" w:rsidP="002D3895">
      <w:pPr>
        <w:bidi/>
        <w:ind w:left="360"/>
        <w:jc w:val="both"/>
        <w:rPr>
          <w:sz w:val="32"/>
          <w:szCs w:val="32"/>
          <w:rtl/>
          <w:lang w:bidi="ar-DZ"/>
        </w:rPr>
      </w:pPr>
      <w:r>
        <w:rPr>
          <w:rFonts w:hint="cs"/>
          <w:b/>
          <w:bCs/>
          <w:sz w:val="32"/>
          <w:szCs w:val="32"/>
          <w:rtl/>
          <w:lang w:bidi="ar-DZ"/>
        </w:rPr>
        <w:t xml:space="preserve">   </w:t>
      </w:r>
      <w:r>
        <w:rPr>
          <w:rFonts w:hint="cs"/>
          <w:sz w:val="32"/>
          <w:szCs w:val="32"/>
          <w:rtl/>
          <w:lang w:bidi="ar-DZ"/>
        </w:rPr>
        <w:t xml:space="preserve">ترد التطبيقات </w:t>
      </w:r>
      <w:r w:rsidR="00790D18">
        <w:rPr>
          <w:rFonts w:hint="cs"/>
          <w:sz w:val="32"/>
          <w:szCs w:val="32"/>
          <w:rtl/>
          <w:lang w:bidi="ar-DZ"/>
        </w:rPr>
        <w:t xml:space="preserve">اللغوية </w:t>
      </w:r>
      <w:r w:rsidR="00790D18">
        <w:rPr>
          <w:rFonts w:hint="eastAsia"/>
          <w:sz w:val="32"/>
          <w:szCs w:val="32"/>
          <w:rtl/>
          <w:lang w:bidi="ar-DZ"/>
        </w:rPr>
        <w:t>–</w:t>
      </w:r>
      <w:r w:rsidR="00790D18">
        <w:rPr>
          <w:rFonts w:hint="cs"/>
          <w:sz w:val="32"/>
          <w:szCs w:val="32"/>
          <w:rtl/>
          <w:lang w:bidi="ar-DZ"/>
        </w:rPr>
        <w:t xml:space="preserve"> عادة </w:t>
      </w:r>
      <w:r w:rsidR="00790D18">
        <w:rPr>
          <w:rFonts w:hint="eastAsia"/>
          <w:sz w:val="32"/>
          <w:szCs w:val="32"/>
          <w:rtl/>
          <w:lang w:bidi="ar-DZ"/>
        </w:rPr>
        <w:t>–</w:t>
      </w:r>
      <w:r w:rsidR="00790D18">
        <w:rPr>
          <w:rFonts w:hint="cs"/>
          <w:sz w:val="32"/>
          <w:szCs w:val="32"/>
          <w:rtl/>
          <w:lang w:bidi="ar-DZ"/>
        </w:rPr>
        <w:t xml:space="preserve"> في الحوليات ( الكتب شبه المدرسية ) بأسلوب واضح وبسيط غير معقد وتعتمد على صيغ سهلة </w:t>
      </w:r>
      <w:r w:rsidR="00790D18">
        <w:rPr>
          <w:sz w:val="32"/>
          <w:szCs w:val="32"/>
          <w:rtl/>
          <w:lang w:bidi="ar-DZ"/>
        </w:rPr>
        <w:t>–</w:t>
      </w:r>
      <w:r w:rsidR="00790D18">
        <w:rPr>
          <w:rFonts w:hint="cs"/>
          <w:sz w:val="32"/>
          <w:szCs w:val="32"/>
          <w:rtl/>
          <w:lang w:bidi="ar-DZ"/>
        </w:rPr>
        <w:t xml:space="preserve"> في متناول كل المستخدمين تقريبا </w:t>
      </w:r>
      <w:r w:rsidR="00790D18">
        <w:rPr>
          <w:rFonts w:hint="eastAsia"/>
          <w:sz w:val="32"/>
          <w:szCs w:val="32"/>
          <w:rtl/>
          <w:lang w:bidi="ar-DZ"/>
        </w:rPr>
        <w:t>–</w:t>
      </w:r>
      <w:r w:rsidR="00790D18">
        <w:rPr>
          <w:rFonts w:hint="cs"/>
          <w:sz w:val="32"/>
          <w:szCs w:val="32"/>
          <w:rtl/>
          <w:lang w:bidi="ar-DZ"/>
        </w:rPr>
        <w:t xml:space="preserve"> </w:t>
      </w:r>
      <w:r w:rsidR="00CC316C">
        <w:rPr>
          <w:rFonts w:hint="cs"/>
          <w:sz w:val="32"/>
          <w:szCs w:val="32"/>
          <w:rtl/>
          <w:lang w:bidi="ar-DZ"/>
        </w:rPr>
        <w:t xml:space="preserve">كما تتميز أيضا بالاستضافة في الشرح </w:t>
      </w:r>
      <w:r w:rsidR="00B15CB5">
        <w:rPr>
          <w:rFonts w:hint="cs"/>
          <w:sz w:val="32"/>
          <w:szCs w:val="32"/>
          <w:rtl/>
          <w:lang w:bidi="ar-DZ"/>
        </w:rPr>
        <w:t>وأحيانا بالإيجاز المخل للمعنى ( كتب اقتصادية مربحة)</w:t>
      </w:r>
      <w:r w:rsidR="00790D18">
        <w:rPr>
          <w:rFonts w:hint="cs"/>
          <w:sz w:val="32"/>
          <w:szCs w:val="32"/>
          <w:rtl/>
          <w:lang w:bidi="ar-DZ"/>
        </w:rPr>
        <w:t xml:space="preserve"> </w:t>
      </w:r>
      <w:r w:rsidR="00B15CB5">
        <w:rPr>
          <w:rFonts w:hint="cs"/>
          <w:sz w:val="32"/>
          <w:szCs w:val="32"/>
          <w:rtl/>
          <w:lang w:bidi="ar-DZ"/>
        </w:rPr>
        <w:t>والتمارين فيها عادة تأتي جزئية، معزولة، غير منتظمة وغير متسلسلة (مرقمة)، وهي تمارين محلولة وهذا ما يعاب عليها.</w:t>
      </w:r>
    </w:p>
    <w:p w14:paraId="4B8C2BD1" w14:textId="71D53C5E" w:rsidR="00BF39DE" w:rsidRPr="002D3895" w:rsidRDefault="00B15CB5" w:rsidP="00B15CB5">
      <w:pPr>
        <w:bidi/>
        <w:ind w:left="360"/>
        <w:jc w:val="both"/>
        <w:rPr>
          <w:sz w:val="32"/>
          <w:szCs w:val="32"/>
          <w:rtl/>
          <w:lang w:bidi="ar-DZ"/>
        </w:rPr>
      </w:pPr>
      <w:r>
        <w:rPr>
          <w:rFonts w:hint="cs"/>
          <w:sz w:val="32"/>
          <w:szCs w:val="32"/>
          <w:rtl/>
          <w:lang w:bidi="ar-DZ"/>
        </w:rPr>
        <w:t xml:space="preserve">   ومن أهم التطبيقات اللغوية نجد: غلبة التطبيقات البنيوية والتطبيقات التحليلية التركيبية وقلة التطبيقات التواصلية. [وأهم تلك التمارين: الاستخراج </w:t>
      </w:r>
      <w:r>
        <w:rPr>
          <w:sz w:val="32"/>
          <w:szCs w:val="32"/>
          <w:rtl/>
          <w:lang w:bidi="ar-DZ"/>
        </w:rPr>
        <w:t>–</w:t>
      </w:r>
      <w:r>
        <w:rPr>
          <w:rFonts w:hint="cs"/>
          <w:sz w:val="32"/>
          <w:szCs w:val="32"/>
          <w:rtl/>
          <w:lang w:bidi="ar-DZ"/>
        </w:rPr>
        <w:t xml:space="preserve"> التحويل </w:t>
      </w:r>
      <w:r>
        <w:rPr>
          <w:rFonts w:hint="eastAsia"/>
          <w:sz w:val="32"/>
          <w:szCs w:val="32"/>
          <w:rtl/>
          <w:lang w:bidi="ar-DZ"/>
        </w:rPr>
        <w:t>–</w:t>
      </w:r>
      <w:r>
        <w:rPr>
          <w:rFonts w:hint="cs"/>
          <w:sz w:val="32"/>
          <w:szCs w:val="32"/>
          <w:rtl/>
          <w:lang w:bidi="ar-DZ"/>
        </w:rPr>
        <w:t xml:space="preserve"> الاستبدال – التصريف – الإعراب – ملأ الفراغات – التكملة – الإنشاء –</w:t>
      </w:r>
      <w:r>
        <w:rPr>
          <w:rFonts w:hint="cs"/>
          <w:rtl/>
          <w:lang w:bidi="ar-DZ"/>
        </w:rPr>
        <w:t xml:space="preserve"> </w:t>
      </w:r>
      <w:r>
        <w:rPr>
          <w:rFonts w:hint="cs"/>
          <w:sz w:val="32"/>
          <w:szCs w:val="32"/>
          <w:rtl/>
          <w:lang w:bidi="ar-DZ"/>
        </w:rPr>
        <w:t xml:space="preserve">التلخيص – التقليص...إلخ </w:t>
      </w:r>
      <w:r w:rsidR="00BF39DE" w:rsidRPr="002D3895">
        <w:rPr>
          <w:rFonts w:hint="cs"/>
          <w:sz w:val="32"/>
          <w:szCs w:val="32"/>
          <w:rtl/>
          <w:lang w:bidi="ar-DZ"/>
        </w:rPr>
        <w:t xml:space="preserve">  </w:t>
      </w:r>
    </w:p>
    <w:p w14:paraId="2B36EA6E" w14:textId="77777777" w:rsidR="00BF39DE" w:rsidRPr="00BF39DE" w:rsidRDefault="00BF39DE" w:rsidP="00BF39DE">
      <w:pPr>
        <w:bidi/>
        <w:jc w:val="both"/>
        <w:rPr>
          <w:sz w:val="32"/>
          <w:szCs w:val="32"/>
          <w:rtl/>
          <w:lang w:bidi="ar-DZ"/>
        </w:rPr>
      </w:pPr>
    </w:p>
    <w:sectPr w:rsidR="00BF39DE" w:rsidRPr="00BF39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07212"/>
    <w:multiLevelType w:val="hybridMultilevel"/>
    <w:tmpl w:val="D18221DE"/>
    <w:lvl w:ilvl="0" w:tplc="1E9EE10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F5A52FF"/>
    <w:multiLevelType w:val="hybridMultilevel"/>
    <w:tmpl w:val="24843F0A"/>
    <w:lvl w:ilvl="0" w:tplc="1E9EE10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6136191"/>
    <w:multiLevelType w:val="hybridMultilevel"/>
    <w:tmpl w:val="73D8A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F31B71"/>
    <w:multiLevelType w:val="hybridMultilevel"/>
    <w:tmpl w:val="599E569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018888787">
    <w:abstractNumId w:val="2"/>
  </w:num>
  <w:num w:numId="2" w16cid:durableId="948708337">
    <w:abstractNumId w:val="1"/>
  </w:num>
  <w:num w:numId="3" w16cid:durableId="481510833">
    <w:abstractNumId w:val="3"/>
  </w:num>
  <w:num w:numId="4" w16cid:durableId="951519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DE"/>
    <w:rsid w:val="00035DC2"/>
    <w:rsid w:val="00120BB9"/>
    <w:rsid w:val="002D3895"/>
    <w:rsid w:val="00386C83"/>
    <w:rsid w:val="006117F9"/>
    <w:rsid w:val="00776A50"/>
    <w:rsid w:val="00790D18"/>
    <w:rsid w:val="00890F8F"/>
    <w:rsid w:val="00904573"/>
    <w:rsid w:val="00A650EC"/>
    <w:rsid w:val="00AC12C6"/>
    <w:rsid w:val="00AE74BA"/>
    <w:rsid w:val="00B15CB5"/>
    <w:rsid w:val="00BF39DE"/>
    <w:rsid w:val="00BF6156"/>
    <w:rsid w:val="00CC316C"/>
    <w:rsid w:val="00E02C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FB9EE"/>
  <w15:chartTrackingRefBased/>
  <w15:docId w15:val="{7EBAF82E-EFE5-4BC8-86DE-9BB119EF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0EC"/>
    <w:pPr>
      <w:ind w:left="720"/>
      <w:contextualSpacing/>
    </w:pPr>
  </w:style>
  <w:style w:type="character" w:styleId="PlaceholderText">
    <w:name w:val="Placeholder Text"/>
    <w:basedOn w:val="DefaultParagraphFont"/>
    <w:uiPriority w:val="99"/>
    <w:semiHidden/>
    <w:rsid w:val="00790D1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700</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 chaabane</dc:creator>
  <cp:keywords/>
  <dc:description/>
  <cp:lastModifiedBy>anis chaabane</cp:lastModifiedBy>
  <cp:revision>3</cp:revision>
  <dcterms:created xsi:type="dcterms:W3CDTF">2024-12-05T11:51:00Z</dcterms:created>
  <dcterms:modified xsi:type="dcterms:W3CDTF">2024-12-05T20:10:00Z</dcterms:modified>
</cp:coreProperties>
</file>