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9DB" w:rsidRPr="008614B8" w:rsidRDefault="001E09DB" w:rsidP="001E09DB">
      <w:pPr>
        <w:rPr>
          <w:rFonts w:asciiTheme="majorBidi" w:hAnsiTheme="majorBidi" w:cstheme="majorBidi"/>
          <w:b/>
          <w:bCs/>
          <w:sz w:val="24"/>
          <w:szCs w:val="24"/>
        </w:rPr>
      </w:pPr>
      <w:r w:rsidRPr="00F33380">
        <w:rPr>
          <w:rFonts w:asciiTheme="majorBidi" w:hAnsiTheme="majorBidi" w:cstheme="majorBidi"/>
          <w:b/>
          <w:bCs/>
          <w:lang w:bidi="ar-DZ"/>
        </w:rPr>
        <w:t>Chapitre Ier</w:t>
      </w:r>
      <w:r>
        <w:rPr>
          <w:b/>
          <w:bCs/>
          <w:lang w:bidi="ar-DZ"/>
        </w:rPr>
        <w:t xml:space="preserve">    </w:t>
      </w:r>
      <w:r w:rsidRPr="006A35CE">
        <w:rPr>
          <w:b/>
          <w:bCs/>
          <w:lang w:bidi="ar-DZ"/>
        </w:rPr>
        <w:t>:</w:t>
      </w:r>
      <w:r w:rsidRPr="006A35CE">
        <w:rPr>
          <w:rFonts w:asciiTheme="majorBidi" w:hAnsiTheme="majorBidi" w:cstheme="majorBidi"/>
          <w:b/>
          <w:bCs/>
          <w:sz w:val="24"/>
          <w:szCs w:val="24"/>
        </w:rPr>
        <w:t xml:space="preserve"> Le contenu  global dans le texte :</w:t>
      </w:r>
    </w:p>
    <w:p w:rsidR="001E09DB" w:rsidRPr="00A17957" w:rsidRDefault="001E09DB" w:rsidP="001E09DB">
      <w:pPr>
        <w:rPr>
          <w:lang w:bidi="ar-DZ"/>
        </w:rPr>
      </w:pPr>
      <w:r>
        <w:rPr>
          <w:sz w:val="27"/>
          <w:szCs w:val="27"/>
        </w:rPr>
        <w:t xml:space="preserve">      </w:t>
      </w:r>
      <w:r w:rsidRPr="00A17957">
        <w:rPr>
          <w:rFonts w:asciiTheme="majorBidi" w:hAnsiTheme="majorBidi" w:cstheme="majorBidi"/>
        </w:rPr>
        <w:t xml:space="preserve">Pour lire et comprendre un texte, il faut d’abord se préparer à cette lecture (avoir une intention de lecture)   . Un premier regard sur le texte nous fournit déjà quelques indications. En effet, on s’intéresse à tout ce qui accompagne le texte mais n’en fait pas partie. Cela s’appelle </w:t>
      </w:r>
      <w:r w:rsidRPr="00A17957">
        <w:rPr>
          <w:rFonts w:asciiTheme="majorBidi" w:hAnsiTheme="majorBidi" w:cstheme="majorBidi"/>
          <w:b/>
          <w:bCs/>
        </w:rPr>
        <w:t>le</w:t>
      </w:r>
      <w:r w:rsidRPr="00A17957">
        <w:rPr>
          <w:rFonts w:asciiTheme="majorBidi" w:hAnsiTheme="majorBidi" w:cstheme="majorBidi"/>
          <w:b/>
          <w:bCs/>
          <w:u w:val="single"/>
        </w:rPr>
        <w:t xml:space="preserve"> paratexte</w:t>
      </w:r>
      <w:r w:rsidRPr="00A17957">
        <w:rPr>
          <w:rFonts w:asciiTheme="majorBidi" w:hAnsiTheme="majorBidi" w:cstheme="majorBidi"/>
        </w:rPr>
        <w:t xml:space="preserve">. En général, on y trouve </w:t>
      </w:r>
      <w:r w:rsidRPr="00A17957">
        <w:rPr>
          <w:rFonts w:asciiTheme="majorBidi" w:hAnsiTheme="majorBidi" w:cstheme="majorBidi"/>
          <w:b/>
          <w:bCs/>
        </w:rPr>
        <w:t>un titre, un chapeau, des illustrations, des références de différentes natures…</w:t>
      </w:r>
      <w:r w:rsidRPr="00A17957">
        <w:rPr>
          <w:rFonts w:asciiTheme="majorBidi" w:hAnsiTheme="majorBidi" w:cstheme="majorBidi"/>
        </w:rPr>
        <w:t xml:space="preserve">Chaque élément du paratexte doit être analysé pour voir si on peut en tirer une information nécessaire à la compréhension du texte. Une fois ces informations regroupées, il faut les confronter pour établir des relations entre elles (opération mentale). Cela va nous permettre d’émettre </w:t>
      </w:r>
      <w:r w:rsidRPr="00A17957">
        <w:rPr>
          <w:rFonts w:asciiTheme="majorBidi" w:hAnsiTheme="majorBidi" w:cstheme="majorBidi"/>
          <w:b/>
          <w:bCs/>
        </w:rPr>
        <w:t>une ou des hypothèses de sens</w:t>
      </w:r>
      <w:r w:rsidRPr="00A17957">
        <w:rPr>
          <w:rFonts w:asciiTheme="majorBidi" w:hAnsiTheme="majorBidi" w:cstheme="majorBidi"/>
        </w:rPr>
        <w:t xml:space="preserve"> qu’il faudra confirmer ou infirmer pendant la lecture du texte</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lang w:bidi="ar-DZ"/>
        </w:rPr>
        <w:t xml:space="preserve">  </w:t>
      </w:r>
      <w:r w:rsidRPr="00A17957">
        <w:rPr>
          <w:rFonts w:asciiTheme="majorBidi" w:hAnsiTheme="majorBidi" w:cstheme="majorBidi"/>
          <w:lang w:bidi="ar-DZ"/>
        </w:rPr>
        <w:t xml:space="preserve">Cette opération s’inscrit au niveau de </w:t>
      </w:r>
      <w:r w:rsidRPr="009D695A">
        <w:rPr>
          <w:rFonts w:asciiTheme="majorBidi" w:hAnsiTheme="majorBidi" w:cstheme="majorBidi"/>
          <w:b/>
          <w:bCs/>
          <w:u w:val="single"/>
          <w:lang w:bidi="ar-DZ"/>
        </w:rPr>
        <w:t>la lecture survole</w:t>
      </w:r>
      <w:r w:rsidRPr="00A17957">
        <w:rPr>
          <w:rFonts w:asciiTheme="majorBidi" w:hAnsiTheme="majorBidi" w:cstheme="majorBidi"/>
          <w:b/>
          <w:bCs/>
          <w:lang w:bidi="ar-DZ"/>
        </w:rPr>
        <w:t> :</w:t>
      </w:r>
      <w:r w:rsidRPr="00A17957">
        <w:rPr>
          <w:rFonts w:asciiTheme="majorBidi" w:hAnsiTheme="majorBidi" w:cstheme="majorBidi"/>
        </w:rPr>
        <w:t xml:space="preserve"> Comment alors prendre connaissance d’un texte sans le lire intégralement ?</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 xml:space="preserve">   Le lecteur qui veut, </w:t>
      </w:r>
      <w:r w:rsidRPr="00A17957">
        <w:rPr>
          <w:rFonts w:asciiTheme="majorBidi" w:hAnsiTheme="majorBidi" w:cstheme="majorBidi"/>
          <w:b/>
          <w:bCs/>
        </w:rPr>
        <w:t>en quelques minutes</w:t>
      </w:r>
      <w:r w:rsidRPr="00A17957">
        <w:rPr>
          <w:rFonts w:asciiTheme="majorBidi" w:hAnsiTheme="majorBidi" w:cstheme="majorBidi"/>
        </w:rPr>
        <w:t>, se faire une idée d’un texte avant d’en faire</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 xml:space="preserve">une lecture approfondie ou, au contraire, de l’abandonner, effectue </w:t>
      </w:r>
      <w:r w:rsidRPr="009D695A">
        <w:rPr>
          <w:rFonts w:asciiTheme="majorBidi" w:hAnsiTheme="majorBidi" w:cstheme="majorBidi"/>
          <w:b/>
          <w:bCs/>
        </w:rPr>
        <w:t>une lecture exploratoire.</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 xml:space="preserve">Il procède alors, de façon suivie, à </w:t>
      </w:r>
      <w:r w:rsidRPr="00A17957">
        <w:rPr>
          <w:rFonts w:asciiTheme="majorBidi" w:hAnsiTheme="majorBidi" w:cstheme="majorBidi"/>
          <w:b/>
          <w:bCs/>
        </w:rPr>
        <w:t xml:space="preserve">trois survols </w:t>
      </w:r>
      <w:r w:rsidRPr="00A17957">
        <w:rPr>
          <w:rFonts w:asciiTheme="majorBidi" w:hAnsiTheme="majorBidi" w:cstheme="majorBidi"/>
        </w:rPr>
        <w:t>distincts dans l’ordre proposé</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ci-dessous :</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1. Le premier survol : les indices externes du texte  ;</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2. Le deuxième survol : le début et la fin du texte ;</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3. Le troisième survol : la progression des idées.</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À l’issue de chaque survol, le lecteur formule une ébauche provisoire mais de plus en</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 xml:space="preserve">plus précise du </w:t>
      </w:r>
      <w:r w:rsidRPr="00A17957">
        <w:rPr>
          <w:rFonts w:asciiTheme="majorBidi" w:hAnsiTheme="majorBidi" w:cstheme="majorBidi"/>
          <w:b/>
          <w:bCs/>
        </w:rPr>
        <w:t xml:space="preserve">sens global </w:t>
      </w:r>
      <w:r w:rsidRPr="00A17957">
        <w:rPr>
          <w:rFonts w:asciiTheme="majorBidi" w:hAnsiTheme="majorBidi" w:cstheme="majorBidi"/>
        </w:rPr>
        <w:t>du texte. Les informations recueillies à chaque étape sont</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utilisées à l’étape suivante.</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 xml:space="preserve">     Rendu à l’</w:t>
      </w:r>
      <w:r w:rsidRPr="00A17957">
        <w:rPr>
          <w:rFonts w:asciiTheme="majorBidi" w:hAnsiTheme="majorBidi" w:cstheme="majorBidi"/>
          <w:b/>
          <w:bCs/>
        </w:rPr>
        <w:t>étape finale</w:t>
      </w:r>
      <w:r w:rsidRPr="00A17957">
        <w:rPr>
          <w:rFonts w:asciiTheme="majorBidi" w:hAnsiTheme="majorBidi" w:cstheme="majorBidi"/>
        </w:rPr>
        <w:t>, le lecteur établit, en s’appuyant sur les informations</w:t>
      </w:r>
    </w:p>
    <w:p w:rsidR="001E09DB" w:rsidRPr="00A17957" w:rsidRDefault="001E09DB" w:rsidP="001E09DB">
      <w:pPr>
        <w:autoSpaceDE w:val="0"/>
        <w:autoSpaceDN w:val="0"/>
        <w:adjustRightInd w:val="0"/>
        <w:spacing w:after="0" w:line="240" w:lineRule="auto"/>
        <w:rPr>
          <w:rFonts w:asciiTheme="majorBidi" w:hAnsiTheme="majorBidi" w:cstheme="majorBidi"/>
        </w:rPr>
      </w:pPr>
      <w:r w:rsidRPr="00A17957">
        <w:rPr>
          <w:rFonts w:asciiTheme="majorBidi" w:hAnsiTheme="majorBidi" w:cstheme="majorBidi"/>
        </w:rPr>
        <w:t>accumulées au cours des trois survols précédents et toujours sans avoir lu le texte au</w:t>
      </w:r>
    </w:p>
    <w:p w:rsidR="001E09DB" w:rsidRPr="00A17957" w:rsidRDefault="001E09DB" w:rsidP="001E09DB">
      <w:pPr>
        <w:autoSpaceDE w:val="0"/>
        <w:autoSpaceDN w:val="0"/>
        <w:adjustRightInd w:val="0"/>
        <w:spacing w:after="0" w:line="240" w:lineRule="auto"/>
        <w:rPr>
          <w:rFonts w:asciiTheme="majorBidi" w:hAnsiTheme="majorBidi" w:cstheme="majorBidi"/>
          <w:b/>
          <w:bCs/>
        </w:rPr>
      </w:pPr>
      <w:r w:rsidRPr="00A17957">
        <w:rPr>
          <w:rFonts w:asciiTheme="majorBidi" w:hAnsiTheme="majorBidi" w:cstheme="majorBidi"/>
        </w:rPr>
        <w:t>complet, une dernière hypothèse sur le sens global du texte, c’est-à-dire sur l’</w:t>
      </w:r>
      <w:r w:rsidRPr="00A17957">
        <w:rPr>
          <w:rFonts w:asciiTheme="majorBidi" w:hAnsiTheme="majorBidi" w:cstheme="majorBidi"/>
          <w:b/>
          <w:bCs/>
        </w:rPr>
        <w:t>intention</w:t>
      </w:r>
    </w:p>
    <w:p w:rsidR="001E09DB" w:rsidRPr="00A17957" w:rsidRDefault="001E09DB" w:rsidP="001E09DB">
      <w:pPr>
        <w:rPr>
          <w:rFonts w:asciiTheme="majorBidi" w:hAnsiTheme="majorBidi" w:cstheme="majorBidi"/>
        </w:rPr>
      </w:pPr>
      <w:r w:rsidRPr="00A17957">
        <w:rPr>
          <w:rFonts w:asciiTheme="majorBidi" w:hAnsiTheme="majorBidi" w:cstheme="majorBidi"/>
        </w:rPr>
        <w:t>de l’auteur et sur l’</w:t>
      </w:r>
      <w:r w:rsidRPr="00A17957">
        <w:rPr>
          <w:rFonts w:asciiTheme="majorBidi" w:hAnsiTheme="majorBidi" w:cstheme="majorBidi"/>
          <w:b/>
          <w:bCs/>
        </w:rPr>
        <w:t xml:space="preserve">idée directrice </w:t>
      </w:r>
      <w:r w:rsidRPr="00A17957">
        <w:rPr>
          <w:rFonts w:asciiTheme="majorBidi" w:hAnsiTheme="majorBidi" w:cstheme="majorBidi"/>
        </w:rPr>
        <w:t>développée.</w:t>
      </w:r>
    </w:p>
    <w:p w:rsidR="001E09DB" w:rsidRDefault="001E09DB" w:rsidP="001E09DB">
      <w:pPr>
        <w:autoSpaceDE w:val="0"/>
        <w:autoSpaceDN w:val="0"/>
        <w:adjustRightInd w:val="0"/>
        <w:spacing w:after="0" w:line="240" w:lineRule="auto"/>
        <w:rPr>
          <w:rFonts w:asciiTheme="majorBidi" w:hAnsiTheme="majorBidi" w:cstheme="majorBidi"/>
          <w:b/>
          <w:bCs/>
          <w:color w:val="000000"/>
          <w:u w:val="single"/>
        </w:rPr>
      </w:pPr>
      <w:r>
        <w:rPr>
          <w:rFonts w:asciiTheme="majorBidi" w:hAnsiTheme="majorBidi" w:cstheme="majorBidi"/>
          <w:b/>
          <w:bCs/>
          <w:color w:val="000000"/>
          <w:u w:val="single"/>
        </w:rPr>
        <w:t xml:space="preserve">    </w:t>
      </w:r>
      <w:r w:rsidRPr="009D695A">
        <w:rPr>
          <w:rFonts w:asciiTheme="majorBidi" w:hAnsiTheme="majorBidi" w:cstheme="majorBidi"/>
          <w:b/>
          <w:bCs/>
          <w:color w:val="000000"/>
          <w:u w:val="single"/>
        </w:rPr>
        <w:t>LE PREMIER SURVOL</w:t>
      </w:r>
    </w:p>
    <w:p w:rsidR="001E09DB" w:rsidRPr="009D695A" w:rsidRDefault="001E09DB" w:rsidP="001E09DB">
      <w:pPr>
        <w:autoSpaceDE w:val="0"/>
        <w:autoSpaceDN w:val="0"/>
        <w:adjustRightInd w:val="0"/>
        <w:spacing w:after="0" w:line="240" w:lineRule="auto"/>
        <w:rPr>
          <w:rFonts w:asciiTheme="majorBidi" w:hAnsiTheme="majorBidi" w:cstheme="majorBidi"/>
          <w:b/>
          <w:bCs/>
          <w:color w:val="000000"/>
          <w:u w:val="single"/>
        </w:rPr>
      </w:pP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xml:space="preserve">         Le premier survol nous    permet de se mettre en état d’</w:t>
      </w:r>
      <w:r w:rsidRPr="00A17957">
        <w:rPr>
          <w:rFonts w:asciiTheme="majorBidi" w:hAnsiTheme="majorBidi" w:cstheme="majorBidi"/>
          <w:b/>
          <w:bCs/>
          <w:color w:val="000000"/>
        </w:rPr>
        <w:t>interaction avec le texte</w:t>
      </w:r>
      <w:r w:rsidRPr="00A17957">
        <w:rPr>
          <w:rFonts w:asciiTheme="majorBidi" w:hAnsiTheme="majorBidi" w:cstheme="majorBidi"/>
          <w:color w:val="000000"/>
        </w:rPr>
        <w:t>.</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Par son questionnement sur chaque élément que nous observons, nous mobilisons nos connaissances, stimule notre curiosité, aiguise notre sensibilité et notre esprit critique.</w:t>
      </w:r>
    </w:p>
    <w:p w:rsidR="001E09DB" w:rsidRPr="00A17957" w:rsidRDefault="001E09DB" w:rsidP="001E09DB">
      <w:pPr>
        <w:autoSpaceDE w:val="0"/>
        <w:autoSpaceDN w:val="0"/>
        <w:adjustRightInd w:val="0"/>
        <w:spacing w:after="0" w:line="240" w:lineRule="auto"/>
        <w:rPr>
          <w:rFonts w:asciiTheme="majorBidi" w:hAnsiTheme="majorBidi" w:cstheme="majorBidi"/>
          <w:b/>
          <w:bCs/>
          <w:color w:val="000000"/>
        </w:rPr>
      </w:pPr>
      <w:r w:rsidRPr="00A17957">
        <w:rPr>
          <w:rFonts w:asciiTheme="majorBidi" w:hAnsiTheme="majorBidi" w:cstheme="majorBidi"/>
          <w:color w:val="000000"/>
        </w:rPr>
        <w:t xml:space="preserve">      Ce premier </w:t>
      </w:r>
      <w:r w:rsidRPr="009D695A">
        <w:rPr>
          <w:rFonts w:asciiTheme="majorBidi" w:hAnsiTheme="majorBidi" w:cstheme="majorBidi"/>
          <w:b/>
          <w:bCs/>
          <w:color w:val="000000"/>
        </w:rPr>
        <w:t>balayage</w:t>
      </w:r>
      <w:r w:rsidRPr="00A17957">
        <w:rPr>
          <w:rFonts w:asciiTheme="majorBidi" w:hAnsiTheme="majorBidi" w:cstheme="majorBidi"/>
          <w:color w:val="000000"/>
        </w:rPr>
        <w:t xml:space="preserve"> du texte vise le repérage et le questionnement des </w:t>
      </w:r>
      <w:r w:rsidRPr="00A17957">
        <w:rPr>
          <w:rFonts w:asciiTheme="majorBidi" w:hAnsiTheme="majorBidi" w:cstheme="majorBidi"/>
          <w:b/>
          <w:bCs/>
          <w:color w:val="000000"/>
        </w:rPr>
        <w:t>indices externes</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xml:space="preserve">qui constituent le </w:t>
      </w:r>
      <w:r w:rsidRPr="00A17957">
        <w:rPr>
          <w:rFonts w:asciiTheme="majorBidi" w:hAnsiTheme="majorBidi" w:cstheme="majorBidi"/>
          <w:b/>
          <w:bCs/>
          <w:color w:val="000000"/>
        </w:rPr>
        <w:t>paratexte</w:t>
      </w:r>
      <w:r w:rsidRPr="00A17957">
        <w:rPr>
          <w:rFonts w:asciiTheme="majorBidi" w:hAnsiTheme="majorBidi" w:cstheme="majorBidi"/>
          <w:color w:val="000000"/>
        </w:rPr>
        <w:t>, c’est-à-dire tout ce qui accompagne le texte :</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xml:space="preserve">- Le </w:t>
      </w:r>
      <w:r w:rsidRPr="00A17957">
        <w:rPr>
          <w:rFonts w:asciiTheme="majorBidi" w:hAnsiTheme="majorBidi" w:cstheme="majorBidi"/>
          <w:b/>
          <w:bCs/>
          <w:color w:val="000000"/>
        </w:rPr>
        <w:t>titre</w:t>
      </w:r>
      <w:r w:rsidRPr="00A17957">
        <w:rPr>
          <w:rFonts w:asciiTheme="majorBidi" w:hAnsiTheme="majorBidi" w:cstheme="majorBidi"/>
          <w:color w:val="000000"/>
        </w:rPr>
        <w:t xml:space="preserve">, le </w:t>
      </w:r>
      <w:r w:rsidRPr="00A17957">
        <w:rPr>
          <w:rFonts w:asciiTheme="majorBidi" w:hAnsiTheme="majorBidi" w:cstheme="majorBidi"/>
          <w:b/>
          <w:bCs/>
          <w:color w:val="000000"/>
        </w:rPr>
        <w:t xml:space="preserve">sous-titre </w:t>
      </w:r>
      <w:r w:rsidRPr="00A17957">
        <w:rPr>
          <w:rFonts w:asciiTheme="majorBidi" w:hAnsiTheme="majorBidi" w:cstheme="majorBidi"/>
          <w:color w:val="000000"/>
        </w:rPr>
        <w:t xml:space="preserve">et les </w:t>
      </w:r>
      <w:r w:rsidRPr="00A17957">
        <w:rPr>
          <w:rFonts w:asciiTheme="majorBidi" w:hAnsiTheme="majorBidi" w:cstheme="majorBidi"/>
          <w:b/>
          <w:bCs/>
          <w:color w:val="000000"/>
        </w:rPr>
        <w:t xml:space="preserve">intertitres </w:t>
      </w:r>
      <w:r w:rsidRPr="00A17957">
        <w:rPr>
          <w:rFonts w:asciiTheme="majorBidi" w:hAnsiTheme="majorBidi" w:cstheme="majorBidi"/>
          <w:color w:val="000000"/>
        </w:rPr>
        <w:t xml:space="preserve">(s’il y en a) informent du </w:t>
      </w:r>
      <w:r w:rsidRPr="00A17957">
        <w:rPr>
          <w:rFonts w:asciiTheme="majorBidi" w:hAnsiTheme="majorBidi" w:cstheme="majorBidi"/>
          <w:b/>
          <w:bCs/>
          <w:color w:val="000000"/>
        </w:rPr>
        <w:t>thème</w:t>
      </w:r>
      <w:r w:rsidRPr="00A17957">
        <w:rPr>
          <w:rFonts w:asciiTheme="majorBidi" w:hAnsiTheme="majorBidi" w:cstheme="majorBidi"/>
          <w:color w:val="000000"/>
        </w:rPr>
        <w:t>, c’est-à-dire</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xml:space="preserve">de ce dont parle le texte ; généralement aussi, ils annoncent le </w:t>
      </w:r>
      <w:r w:rsidRPr="00A17957">
        <w:rPr>
          <w:rFonts w:asciiTheme="majorBidi" w:hAnsiTheme="majorBidi" w:cstheme="majorBidi"/>
          <w:b/>
          <w:bCs/>
          <w:color w:val="000000"/>
        </w:rPr>
        <w:t>propos</w:t>
      </w:r>
      <w:r w:rsidRPr="00A17957">
        <w:rPr>
          <w:rFonts w:asciiTheme="majorBidi" w:hAnsiTheme="majorBidi" w:cstheme="majorBidi"/>
          <w:color w:val="000000"/>
        </w:rPr>
        <w:t>, ce que l’on</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dit du thème.</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L’identification de l’</w:t>
      </w:r>
      <w:r w:rsidRPr="00A17957">
        <w:rPr>
          <w:rFonts w:asciiTheme="majorBidi" w:hAnsiTheme="majorBidi" w:cstheme="majorBidi"/>
          <w:b/>
          <w:bCs/>
          <w:color w:val="000000"/>
        </w:rPr>
        <w:t>auteur</w:t>
      </w:r>
      <w:r>
        <w:rPr>
          <w:rFonts w:asciiTheme="majorBidi" w:hAnsiTheme="majorBidi" w:cstheme="majorBidi"/>
          <w:b/>
          <w:bCs/>
          <w:color w:val="000000"/>
        </w:rPr>
        <w:t xml:space="preserve"> </w:t>
      </w:r>
      <w:r w:rsidRPr="009B3D19">
        <w:rPr>
          <w:rFonts w:asciiTheme="majorBidi" w:hAnsiTheme="majorBidi" w:cstheme="majorBidi"/>
          <w:color w:val="000000"/>
        </w:rPr>
        <w:t xml:space="preserve">nous </w:t>
      </w:r>
      <w:r w:rsidRPr="00A17957">
        <w:rPr>
          <w:rFonts w:asciiTheme="majorBidi" w:hAnsiTheme="majorBidi" w:cstheme="majorBidi"/>
          <w:b/>
          <w:bCs/>
          <w:color w:val="000000"/>
        </w:rPr>
        <w:t xml:space="preserve"> </w:t>
      </w:r>
      <w:r w:rsidRPr="00A17957">
        <w:rPr>
          <w:rFonts w:asciiTheme="majorBidi" w:hAnsiTheme="majorBidi" w:cstheme="majorBidi"/>
          <w:color w:val="000000"/>
        </w:rPr>
        <w:t>incite à vérifier dans nos connaissances s’il s’agit</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de quelqu’un dont</w:t>
      </w:r>
      <w:r>
        <w:rPr>
          <w:rFonts w:asciiTheme="majorBidi" w:hAnsiTheme="majorBidi" w:cstheme="majorBidi"/>
          <w:color w:val="000000"/>
        </w:rPr>
        <w:t xml:space="preserve"> </w:t>
      </w:r>
      <w:r w:rsidRPr="00A17957">
        <w:rPr>
          <w:rFonts w:asciiTheme="majorBidi" w:hAnsiTheme="majorBidi" w:cstheme="majorBidi"/>
          <w:color w:val="000000"/>
        </w:rPr>
        <w:t>nous avons déjà lu un autre écrit.</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L’identification de l’</w:t>
      </w:r>
      <w:r w:rsidRPr="00A17957">
        <w:rPr>
          <w:rFonts w:asciiTheme="majorBidi" w:hAnsiTheme="majorBidi" w:cstheme="majorBidi"/>
          <w:b/>
          <w:bCs/>
          <w:color w:val="000000"/>
        </w:rPr>
        <w:t>éditeur</w:t>
      </w:r>
      <w:r w:rsidRPr="00A17957">
        <w:rPr>
          <w:rFonts w:asciiTheme="majorBidi" w:hAnsiTheme="majorBidi" w:cstheme="majorBidi"/>
          <w:color w:val="000000"/>
        </w:rPr>
        <w:t xml:space="preserve">, de la </w:t>
      </w:r>
      <w:r w:rsidRPr="00A17957">
        <w:rPr>
          <w:rFonts w:asciiTheme="majorBidi" w:hAnsiTheme="majorBidi" w:cstheme="majorBidi"/>
          <w:b/>
          <w:bCs/>
          <w:color w:val="000000"/>
        </w:rPr>
        <w:t xml:space="preserve">date </w:t>
      </w:r>
      <w:r w:rsidRPr="00A17957">
        <w:rPr>
          <w:rFonts w:asciiTheme="majorBidi" w:hAnsiTheme="majorBidi" w:cstheme="majorBidi"/>
          <w:color w:val="000000"/>
        </w:rPr>
        <w:t xml:space="preserve">et du </w:t>
      </w:r>
      <w:r w:rsidRPr="00A17957">
        <w:rPr>
          <w:rFonts w:asciiTheme="majorBidi" w:hAnsiTheme="majorBidi" w:cstheme="majorBidi"/>
          <w:b/>
          <w:bCs/>
          <w:color w:val="000000"/>
        </w:rPr>
        <w:t xml:space="preserve">lieu </w:t>
      </w:r>
      <w:r w:rsidRPr="00A17957">
        <w:rPr>
          <w:rFonts w:asciiTheme="majorBidi" w:hAnsiTheme="majorBidi" w:cstheme="majorBidi"/>
          <w:color w:val="000000"/>
        </w:rPr>
        <w:t>de parution situe le texte à la fois</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historiquement, géographiquement et socialement dans l’univers culturel.</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 xml:space="preserve">• Le </w:t>
      </w:r>
      <w:r w:rsidRPr="00A17957">
        <w:rPr>
          <w:rFonts w:asciiTheme="majorBidi" w:hAnsiTheme="majorBidi" w:cstheme="majorBidi"/>
          <w:b/>
          <w:bCs/>
          <w:color w:val="000000"/>
        </w:rPr>
        <w:t xml:space="preserve">chapeau </w:t>
      </w:r>
      <w:r w:rsidRPr="00A17957">
        <w:rPr>
          <w:rFonts w:asciiTheme="majorBidi" w:hAnsiTheme="majorBidi" w:cstheme="majorBidi"/>
          <w:color w:val="000000"/>
        </w:rPr>
        <w:t>ou paragraphe de présentation propose un résumé du texte ou de la</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situation qui en est l’origine, apporte des informations qui situent l’auteur et le texte</w:t>
      </w:r>
    </w:p>
    <w:p w:rsidR="001E09DB" w:rsidRPr="00A17957" w:rsidRDefault="001E09DB" w:rsidP="001E09DB">
      <w:pPr>
        <w:autoSpaceDE w:val="0"/>
        <w:autoSpaceDN w:val="0"/>
        <w:adjustRightInd w:val="0"/>
        <w:spacing w:after="0" w:line="240" w:lineRule="auto"/>
        <w:rPr>
          <w:rFonts w:asciiTheme="majorBidi" w:hAnsiTheme="majorBidi" w:cstheme="majorBidi"/>
          <w:color w:val="000000"/>
        </w:rPr>
      </w:pPr>
      <w:r w:rsidRPr="00A17957">
        <w:rPr>
          <w:rFonts w:asciiTheme="majorBidi" w:hAnsiTheme="majorBidi" w:cstheme="majorBidi"/>
          <w:color w:val="000000"/>
        </w:rPr>
        <w:t>dans le contexte socioculturel, ou suggère au lecteur une piste de lecture.</w:t>
      </w:r>
    </w:p>
    <w:p w:rsidR="001E09DB" w:rsidRDefault="001E09DB" w:rsidP="001E09DB">
      <w:pPr>
        <w:autoSpaceDE w:val="0"/>
        <w:autoSpaceDN w:val="0"/>
        <w:adjustRightInd w:val="0"/>
        <w:spacing w:after="0" w:line="240" w:lineRule="auto"/>
        <w:rPr>
          <w:rFonts w:asciiTheme="majorBidi" w:hAnsiTheme="majorBidi" w:cstheme="majorBidi"/>
          <w:color w:val="000000"/>
        </w:rPr>
      </w:pPr>
      <w:r>
        <w:rPr>
          <w:rFonts w:ascii="StoneSans" w:hAnsi="StoneSans" w:cs="StoneSans"/>
          <w:color w:val="000000"/>
          <w:sz w:val="21"/>
          <w:szCs w:val="21"/>
        </w:rPr>
        <w:t xml:space="preserve">• </w:t>
      </w:r>
      <w:r w:rsidRPr="00A17957">
        <w:rPr>
          <w:rFonts w:asciiTheme="majorBidi" w:hAnsiTheme="majorBidi" w:cstheme="majorBidi"/>
          <w:color w:val="000000"/>
        </w:rPr>
        <w:t xml:space="preserve">Des </w:t>
      </w:r>
      <w:r w:rsidRPr="00A17957">
        <w:rPr>
          <w:rFonts w:asciiTheme="majorBidi" w:hAnsiTheme="majorBidi" w:cstheme="majorBidi"/>
          <w:b/>
          <w:bCs/>
          <w:color w:val="000000"/>
        </w:rPr>
        <w:t xml:space="preserve">illustrations </w:t>
      </w:r>
      <w:r w:rsidRPr="00A17957">
        <w:rPr>
          <w:rFonts w:asciiTheme="majorBidi" w:hAnsiTheme="majorBidi" w:cstheme="majorBidi"/>
          <w:color w:val="000000"/>
        </w:rPr>
        <w:t>donnent un indice du contenu du texte.</w:t>
      </w:r>
    </w:p>
    <w:p w:rsidR="001E09DB" w:rsidRDefault="001E09DB" w:rsidP="001E09DB">
      <w:pPr>
        <w:autoSpaceDE w:val="0"/>
        <w:autoSpaceDN w:val="0"/>
        <w:adjustRightInd w:val="0"/>
        <w:spacing w:after="0" w:line="240" w:lineRule="auto"/>
        <w:rPr>
          <w:rFonts w:asciiTheme="majorBidi" w:hAnsiTheme="majorBidi" w:cstheme="majorBidi"/>
          <w:color w:val="000000"/>
        </w:rPr>
      </w:pPr>
    </w:p>
    <w:p w:rsidR="001E09DB" w:rsidRDefault="001E09DB" w:rsidP="001E09DB">
      <w:pPr>
        <w:autoSpaceDE w:val="0"/>
        <w:autoSpaceDN w:val="0"/>
        <w:adjustRightInd w:val="0"/>
        <w:spacing w:after="0" w:line="240" w:lineRule="auto"/>
        <w:rPr>
          <w:rFonts w:ascii="StoneSans" w:hAnsi="StoneSans" w:cs="StoneSans"/>
          <w:color w:val="000000"/>
          <w:sz w:val="21"/>
          <w:szCs w:val="21"/>
        </w:rPr>
      </w:pPr>
    </w:p>
    <w:p w:rsidR="001E09DB"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b/>
          <w:bCs/>
          <w:color w:val="000000"/>
        </w:rPr>
        <w:t>LA CONSTRUCTION DU SENS GLOBAL :</w:t>
      </w:r>
      <w:r w:rsidRPr="009338C6">
        <w:rPr>
          <w:rFonts w:asciiTheme="majorBidi" w:hAnsiTheme="majorBidi" w:cstheme="majorBidi"/>
          <w:color w:val="000000"/>
        </w:rPr>
        <w:t xml:space="preserve"> </w:t>
      </w:r>
    </w:p>
    <w:p w:rsidR="001E09DB" w:rsidRDefault="001E09DB" w:rsidP="001E09DB">
      <w:pPr>
        <w:autoSpaceDE w:val="0"/>
        <w:autoSpaceDN w:val="0"/>
        <w:adjustRightInd w:val="0"/>
        <w:spacing w:after="0" w:line="240" w:lineRule="auto"/>
        <w:rPr>
          <w:rFonts w:asciiTheme="majorBidi" w:hAnsiTheme="majorBidi" w:cstheme="majorBidi"/>
          <w:color w:val="000000"/>
        </w:rPr>
      </w:pPr>
    </w:p>
    <w:p w:rsidR="001E09DB" w:rsidRPr="009D695A" w:rsidRDefault="001E09DB" w:rsidP="001E09DB">
      <w:pPr>
        <w:autoSpaceDE w:val="0"/>
        <w:autoSpaceDN w:val="0"/>
        <w:adjustRightInd w:val="0"/>
        <w:spacing w:after="0" w:line="240" w:lineRule="auto"/>
        <w:rPr>
          <w:rFonts w:asciiTheme="majorBidi" w:hAnsiTheme="majorBidi" w:cstheme="majorBidi"/>
          <w:i/>
          <w:iCs/>
          <w:color w:val="000000"/>
          <w:u w:val="single"/>
        </w:rPr>
      </w:pPr>
      <w:r w:rsidRPr="009D695A">
        <w:rPr>
          <w:rFonts w:asciiTheme="majorBidi" w:hAnsiTheme="majorBidi" w:cstheme="majorBidi"/>
          <w:i/>
          <w:iCs/>
          <w:color w:val="000000"/>
          <w:u w:val="single"/>
        </w:rPr>
        <w:t xml:space="preserve">Une bonne lecture est une lecture active : nous ne </w:t>
      </w:r>
      <w:r w:rsidRPr="009D695A">
        <w:rPr>
          <w:rFonts w:asciiTheme="majorBidi" w:hAnsiTheme="majorBidi" w:cstheme="majorBidi"/>
          <w:b/>
          <w:bCs/>
          <w:i/>
          <w:iCs/>
          <w:color w:val="000000"/>
          <w:u w:val="single"/>
        </w:rPr>
        <w:t>découvrons pas un sens, nous le construisons.</w:t>
      </w:r>
      <w:r w:rsidRPr="009D695A">
        <w:rPr>
          <w:rFonts w:asciiTheme="majorBidi" w:hAnsiTheme="majorBidi" w:cstheme="majorBidi"/>
          <w:i/>
          <w:iCs/>
          <w:color w:val="000000"/>
          <w:u w:val="single"/>
        </w:rPr>
        <w:t xml:space="preserve"> La construction du sens d’un texte commence, dès le premier survol, par la formulation</w:t>
      </w:r>
      <w:r>
        <w:rPr>
          <w:rFonts w:asciiTheme="majorBidi" w:hAnsiTheme="majorBidi" w:cstheme="majorBidi"/>
          <w:i/>
          <w:iCs/>
          <w:color w:val="000000"/>
          <w:u w:val="single"/>
        </w:rPr>
        <w:t xml:space="preserve"> </w:t>
      </w:r>
      <w:r w:rsidRPr="009D695A">
        <w:rPr>
          <w:rFonts w:asciiTheme="majorBidi" w:hAnsiTheme="majorBidi" w:cstheme="majorBidi"/>
          <w:i/>
          <w:iCs/>
          <w:color w:val="000000"/>
          <w:u w:val="single"/>
        </w:rPr>
        <w:t xml:space="preserve">d’une ébauche du </w:t>
      </w:r>
      <w:r w:rsidRPr="009D695A">
        <w:rPr>
          <w:rFonts w:asciiTheme="majorBidi" w:hAnsiTheme="majorBidi" w:cstheme="majorBidi"/>
          <w:b/>
          <w:bCs/>
          <w:i/>
          <w:iCs/>
          <w:color w:val="000000"/>
          <w:u w:val="single"/>
        </w:rPr>
        <w:t xml:space="preserve">sens global </w:t>
      </w:r>
      <w:r w:rsidRPr="009D695A">
        <w:rPr>
          <w:rFonts w:asciiTheme="majorBidi" w:hAnsiTheme="majorBidi" w:cstheme="majorBidi"/>
          <w:i/>
          <w:iCs/>
          <w:color w:val="000000"/>
          <w:u w:val="single"/>
        </w:rPr>
        <w:t xml:space="preserve">du texte et par une hypothèse sur l’intention et le </w:t>
      </w:r>
      <w:r w:rsidRPr="009D695A">
        <w:rPr>
          <w:rFonts w:asciiTheme="majorBidi" w:hAnsiTheme="majorBidi" w:cstheme="majorBidi"/>
          <w:b/>
          <w:bCs/>
          <w:i/>
          <w:iCs/>
          <w:color w:val="000000"/>
          <w:u w:val="single"/>
        </w:rPr>
        <w:t>typede texte</w:t>
      </w:r>
      <w:r w:rsidRPr="009D695A">
        <w:rPr>
          <w:rFonts w:asciiTheme="majorBidi" w:hAnsiTheme="majorBidi" w:cstheme="majorBidi"/>
          <w:i/>
          <w:iCs/>
          <w:color w:val="000000"/>
          <w:u w:val="single"/>
        </w:rPr>
        <w:t>. Lors des autres survols, nous confirmerons ou transformerons notre hypothèse</w:t>
      </w:r>
      <w:r>
        <w:rPr>
          <w:rFonts w:asciiTheme="majorBidi" w:hAnsiTheme="majorBidi" w:cstheme="majorBidi"/>
          <w:i/>
          <w:iCs/>
          <w:color w:val="000000"/>
          <w:u w:val="single"/>
        </w:rPr>
        <w:t xml:space="preserve"> </w:t>
      </w:r>
      <w:r w:rsidRPr="009D695A">
        <w:rPr>
          <w:rFonts w:asciiTheme="majorBidi" w:hAnsiTheme="majorBidi" w:cstheme="majorBidi"/>
          <w:i/>
          <w:iCs/>
          <w:color w:val="000000"/>
          <w:u w:val="single"/>
        </w:rPr>
        <w:t>de départ.</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 xml:space="preserve">• Le </w:t>
      </w:r>
      <w:r w:rsidRPr="009338C6">
        <w:rPr>
          <w:rFonts w:asciiTheme="majorBidi" w:hAnsiTheme="majorBidi" w:cstheme="majorBidi"/>
          <w:b/>
          <w:bCs/>
          <w:color w:val="000000"/>
        </w:rPr>
        <w:t xml:space="preserve">sens global </w:t>
      </w:r>
      <w:r w:rsidRPr="009338C6">
        <w:rPr>
          <w:rFonts w:asciiTheme="majorBidi" w:hAnsiTheme="majorBidi" w:cstheme="majorBidi"/>
          <w:color w:val="000000"/>
        </w:rPr>
        <w:t>d’un texte représente le projet d’écriture de l’auteur. Ce projet se</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lastRenderedPageBreak/>
        <w:t>caractérise par :</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               </w:t>
      </w:r>
      <w:r w:rsidRPr="009338C6">
        <w:rPr>
          <w:rFonts w:asciiTheme="majorBidi" w:hAnsiTheme="majorBidi" w:cstheme="majorBidi"/>
          <w:color w:val="000000"/>
        </w:rPr>
        <w:t xml:space="preserve">– une </w:t>
      </w:r>
      <w:r w:rsidRPr="009338C6">
        <w:rPr>
          <w:rFonts w:asciiTheme="majorBidi" w:hAnsiTheme="majorBidi" w:cstheme="majorBidi"/>
          <w:b/>
          <w:bCs/>
          <w:color w:val="000000"/>
        </w:rPr>
        <w:t xml:space="preserve">intention </w:t>
      </w:r>
      <w:r w:rsidRPr="009338C6">
        <w:rPr>
          <w:rFonts w:asciiTheme="majorBidi" w:hAnsiTheme="majorBidi" w:cstheme="majorBidi"/>
          <w:color w:val="000000"/>
        </w:rPr>
        <w:t>(émouvoir, convaincre, informer, exprimer, raconter, expliquer, etc.),</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              </w:t>
      </w:r>
      <w:r w:rsidRPr="009338C6">
        <w:rPr>
          <w:rFonts w:asciiTheme="majorBidi" w:hAnsiTheme="majorBidi" w:cstheme="majorBidi"/>
          <w:color w:val="000000"/>
        </w:rPr>
        <w:t xml:space="preserve">– une </w:t>
      </w:r>
      <w:r w:rsidRPr="009338C6">
        <w:rPr>
          <w:rFonts w:asciiTheme="majorBidi" w:hAnsiTheme="majorBidi" w:cstheme="majorBidi"/>
          <w:b/>
          <w:bCs/>
          <w:color w:val="000000"/>
        </w:rPr>
        <w:t>idée directrice</w:t>
      </w:r>
      <w:r w:rsidRPr="009338C6">
        <w:rPr>
          <w:rFonts w:asciiTheme="majorBidi" w:hAnsiTheme="majorBidi" w:cstheme="majorBidi"/>
          <w:color w:val="000000"/>
        </w:rPr>
        <w:t>, c’est-à-dire celle qui motive tout le développement du texte,</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qui le traverse. Comme toute idée, elle est nécessairement constituée de deux</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éléments : le thème (ce dont on parle) et le propos (ce que l’on dit du thème).</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              -</w:t>
      </w:r>
      <w:r w:rsidRPr="009338C6">
        <w:rPr>
          <w:rFonts w:asciiTheme="majorBidi" w:hAnsiTheme="majorBidi" w:cstheme="majorBidi"/>
          <w:color w:val="000000"/>
        </w:rPr>
        <w:t xml:space="preserve"> Le </w:t>
      </w:r>
      <w:r w:rsidRPr="009338C6">
        <w:rPr>
          <w:rFonts w:asciiTheme="majorBidi" w:hAnsiTheme="majorBidi" w:cstheme="majorBidi"/>
          <w:b/>
          <w:bCs/>
          <w:color w:val="000000"/>
        </w:rPr>
        <w:t xml:space="preserve">type de texte </w:t>
      </w:r>
      <w:r w:rsidRPr="009338C6">
        <w:rPr>
          <w:rFonts w:asciiTheme="majorBidi" w:hAnsiTheme="majorBidi" w:cstheme="majorBidi"/>
          <w:color w:val="000000"/>
        </w:rPr>
        <w:t>est déterminé par des éléments qui répondent à l’intention :</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l’organisation thématique et logique des idées peut suivre différentes structures stéréotypées.</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La perception de l’intention de l’auteur permet au lecteur de reconnaître</w:t>
      </w:r>
      <w:r>
        <w:rPr>
          <w:rFonts w:asciiTheme="majorBidi" w:hAnsiTheme="majorBidi" w:cstheme="majorBidi"/>
          <w:color w:val="000000"/>
        </w:rPr>
        <w:t xml:space="preserve"> </w:t>
      </w:r>
      <w:r w:rsidRPr="009338C6">
        <w:rPr>
          <w:rFonts w:asciiTheme="majorBidi" w:hAnsiTheme="majorBidi" w:cstheme="majorBidi"/>
          <w:color w:val="000000"/>
        </w:rPr>
        <w:t>notamment :</w:t>
      </w:r>
    </w:p>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p>
    <w:tbl>
      <w:tblPr>
        <w:tblW w:w="964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02"/>
        <w:gridCol w:w="1615"/>
        <w:gridCol w:w="1668"/>
        <w:gridCol w:w="1715"/>
        <w:gridCol w:w="1625"/>
        <w:gridCol w:w="2018"/>
      </w:tblGrid>
      <w:tr w:rsidR="001E09DB" w:rsidRPr="009338C6" w:rsidTr="00B00CA3">
        <w:trPr>
          <w:trHeight w:val="559"/>
        </w:trPr>
        <w:tc>
          <w:tcPr>
            <w:tcW w:w="1002" w:type="dxa"/>
          </w:tcPr>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le texte</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1615"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b/>
                <w:bCs/>
                <w:color w:val="000000"/>
              </w:rPr>
              <w:t>narratif</w:t>
            </w:r>
          </w:p>
          <w:p w:rsidR="001E09DB" w:rsidRPr="009338C6" w:rsidRDefault="001E09DB" w:rsidP="00B00CA3">
            <w:pPr>
              <w:rPr>
                <w:rFonts w:asciiTheme="majorBidi" w:hAnsiTheme="majorBidi" w:cstheme="majorBidi"/>
                <w:color w:val="000000"/>
              </w:rPr>
            </w:pPr>
          </w:p>
        </w:tc>
        <w:tc>
          <w:tcPr>
            <w:tcW w:w="1668"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b/>
                <w:bCs/>
                <w:color w:val="000000"/>
              </w:rPr>
              <w:t>informatif</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1715"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b/>
                <w:bCs/>
                <w:color w:val="000000"/>
              </w:rPr>
              <w:t>argumentatif</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1625"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b/>
                <w:bCs/>
                <w:color w:val="000000"/>
              </w:rPr>
              <w:t>expressif</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2018"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b/>
                <w:bCs/>
                <w:color w:val="000000"/>
              </w:rPr>
              <w:t>prescriptif</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r>
      <w:tr w:rsidR="001E09DB" w:rsidRPr="009338C6" w:rsidTr="00B00CA3">
        <w:trPr>
          <w:trHeight w:val="675"/>
        </w:trPr>
        <w:tc>
          <w:tcPr>
            <w:tcW w:w="1002" w:type="dxa"/>
          </w:tcPr>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r w:rsidRPr="009338C6">
              <w:rPr>
                <w:rFonts w:asciiTheme="majorBidi" w:hAnsiTheme="majorBidi" w:cstheme="majorBidi"/>
                <w:color w:val="000000"/>
              </w:rPr>
              <w:t>(intention</w:t>
            </w:r>
          </w:p>
        </w:tc>
        <w:tc>
          <w:tcPr>
            <w:tcW w:w="1615"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color w:val="000000"/>
              </w:rPr>
              <w:t>raconter</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1668"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color w:val="000000"/>
              </w:rPr>
              <w:t>faire connaître, expliquer</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1715"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color w:val="000000"/>
              </w:rPr>
              <w:t>convaincre</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1625" w:type="dxa"/>
          </w:tcPr>
          <w:p w:rsidR="001E09DB" w:rsidRPr="009338C6" w:rsidRDefault="001E09DB" w:rsidP="00B00CA3">
            <w:pPr>
              <w:rPr>
                <w:rFonts w:asciiTheme="majorBidi" w:hAnsiTheme="majorBidi" w:cstheme="majorBidi"/>
                <w:color w:val="000000"/>
              </w:rPr>
            </w:pPr>
            <w:r w:rsidRPr="009338C6">
              <w:rPr>
                <w:rFonts w:asciiTheme="majorBidi" w:hAnsiTheme="majorBidi" w:cstheme="majorBidi"/>
                <w:color w:val="000000"/>
              </w:rPr>
              <w:t>émouvoir, exprimer</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c>
          <w:tcPr>
            <w:tcW w:w="2018" w:type="dxa"/>
          </w:tcPr>
          <w:p w:rsidR="001E09DB" w:rsidRPr="009338C6" w:rsidRDefault="001E09DB" w:rsidP="00B00CA3">
            <w:pPr>
              <w:autoSpaceDE w:val="0"/>
              <w:autoSpaceDN w:val="0"/>
              <w:adjustRightInd w:val="0"/>
              <w:spacing w:after="0" w:line="240" w:lineRule="auto"/>
              <w:rPr>
                <w:rFonts w:asciiTheme="majorBidi" w:hAnsiTheme="majorBidi" w:cstheme="majorBidi"/>
              </w:rPr>
            </w:pPr>
            <w:r w:rsidRPr="009338C6">
              <w:rPr>
                <w:rFonts w:asciiTheme="majorBidi" w:hAnsiTheme="majorBidi" w:cstheme="majorBidi"/>
                <w:color w:val="000000"/>
              </w:rPr>
              <w:t>faire accomplir une action, réaliser une tâche</w:t>
            </w:r>
          </w:p>
          <w:p w:rsidR="001E09DB" w:rsidRPr="009338C6" w:rsidRDefault="001E09DB" w:rsidP="00B00CA3">
            <w:pPr>
              <w:autoSpaceDE w:val="0"/>
              <w:autoSpaceDN w:val="0"/>
              <w:adjustRightInd w:val="0"/>
              <w:spacing w:after="0" w:line="240" w:lineRule="auto"/>
              <w:rPr>
                <w:rFonts w:asciiTheme="majorBidi" w:hAnsiTheme="majorBidi" w:cstheme="majorBidi"/>
                <w:color w:val="000000"/>
              </w:rPr>
            </w:pPr>
          </w:p>
        </w:tc>
      </w:tr>
    </w:tbl>
    <w:p w:rsidR="001E09DB" w:rsidRPr="009338C6" w:rsidRDefault="001E09DB" w:rsidP="001E09DB">
      <w:pPr>
        <w:autoSpaceDE w:val="0"/>
        <w:autoSpaceDN w:val="0"/>
        <w:adjustRightInd w:val="0"/>
        <w:spacing w:after="0" w:line="240" w:lineRule="auto"/>
        <w:rPr>
          <w:rFonts w:asciiTheme="majorBidi" w:hAnsiTheme="majorBidi" w:cstheme="majorBidi"/>
          <w:color w:val="000000"/>
        </w:rPr>
      </w:pPr>
    </w:p>
    <w:p w:rsidR="001E09DB" w:rsidRPr="009338C6" w:rsidRDefault="001E09DB" w:rsidP="001E09DB">
      <w:pPr>
        <w:autoSpaceDE w:val="0"/>
        <w:autoSpaceDN w:val="0"/>
        <w:adjustRightInd w:val="0"/>
        <w:spacing w:after="0" w:line="240" w:lineRule="auto"/>
        <w:rPr>
          <w:rFonts w:asciiTheme="majorBidi" w:hAnsiTheme="majorBidi" w:cstheme="majorBidi"/>
        </w:rPr>
      </w:pPr>
      <w:r w:rsidRPr="009338C6">
        <w:rPr>
          <w:rFonts w:asciiTheme="majorBidi" w:hAnsiTheme="majorBidi" w:cstheme="majorBidi"/>
        </w:rPr>
        <w:t>.</w:t>
      </w:r>
    </w:p>
    <w:p w:rsidR="001E09DB" w:rsidRDefault="001E09DB" w:rsidP="00EC2411">
      <w:pPr>
        <w:autoSpaceDE w:val="0"/>
        <w:autoSpaceDN w:val="0"/>
        <w:adjustRightInd w:val="0"/>
        <w:spacing w:after="0" w:line="240" w:lineRule="auto"/>
        <w:rPr>
          <w:rFonts w:asciiTheme="majorBidi" w:hAnsiTheme="majorBidi" w:cstheme="majorBidi"/>
        </w:rPr>
      </w:pPr>
      <w:r>
        <w:rPr>
          <w:rFonts w:asciiTheme="majorBidi" w:hAnsiTheme="majorBidi" w:cstheme="majorBidi"/>
        </w:rPr>
        <w:t xml:space="preserve">   ***</w:t>
      </w:r>
      <w:r w:rsidRPr="009338C6">
        <w:rPr>
          <w:rFonts w:asciiTheme="majorBidi" w:hAnsiTheme="majorBidi" w:cstheme="majorBidi"/>
        </w:rPr>
        <w:t xml:space="preserve">Le survol des </w:t>
      </w:r>
      <w:r w:rsidRPr="009338C6">
        <w:rPr>
          <w:rFonts w:asciiTheme="majorBidi" w:hAnsiTheme="majorBidi" w:cstheme="majorBidi"/>
          <w:b/>
          <w:bCs/>
        </w:rPr>
        <w:t xml:space="preserve">indices externes </w:t>
      </w:r>
      <w:r w:rsidRPr="009338C6">
        <w:rPr>
          <w:rFonts w:asciiTheme="majorBidi" w:hAnsiTheme="majorBidi" w:cstheme="majorBidi"/>
        </w:rPr>
        <w:t xml:space="preserve">du texte permet déjà : de prévoir de quoi il sera question, c’est-à-dire du thème et du propos du texte ; d’avoir une </w:t>
      </w:r>
      <w:r w:rsidRPr="009338C6">
        <w:rPr>
          <w:rFonts w:asciiTheme="majorBidi" w:hAnsiTheme="majorBidi" w:cstheme="majorBidi"/>
          <w:b/>
          <w:bCs/>
        </w:rPr>
        <w:t xml:space="preserve">première hypothèse </w:t>
      </w:r>
      <w:r w:rsidRPr="009338C6">
        <w:rPr>
          <w:rFonts w:asciiTheme="majorBidi" w:hAnsiTheme="majorBidi" w:cstheme="majorBidi"/>
        </w:rPr>
        <w:t xml:space="preserve">sur le </w:t>
      </w:r>
      <w:r w:rsidRPr="009338C6">
        <w:rPr>
          <w:rFonts w:asciiTheme="majorBidi" w:hAnsiTheme="majorBidi" w:cstheme="majorBidi"/>
          <w:b/>
          <w:bCs/>
        </w:rPr>
        <w:t xml:space="preserve">sens global </w:t>
      </w:r>
      <w:r w:rsidRPr="009338C6">
        <w:rPr>
          <w:rFonts w:asciiTheme="majorBidi" w:hAnsiTheme="majorBidi" w:cstheme="majorBidi"/>
        </w:rPr>
        <w:t>du texte, c’est-à-dire sur l’intention</w:t>
      </w:r>
      <w:r>
        <w:rPr>
          <w:rFonts w:asciiTheme="majorBidi" w:hAnsiTheme="majorBidi" w:cstheme="majorBidi"/>
        </w:rPr>
        <w:t xml:space="preserve"> </w:t>
      </w:r>
      <w:r w:rsidRPr="009338C6">
        <w:rPr>
          <w:rFonts w:asciiTheme="majorBidi" w:hAnsiTheme="majorBidi" w:cstheme="majorBidi"/>
        </w:rPr>
        <w:t xml:space="preserve">et l’idée directrice </w:t>
      </w:r>
      <w:r>
        <w:rPr>
          <w:rFonts w:asciiTheme="majorBidi" w:hAnsiTheme="majorBidi" w:cstheme="majorBidi"/>
        </w:rPr>
        <w:t>et</w:t>
      </w:r>
      <w:r w:rsidRPr="009338C6">
        <w:rPr>
          <w:rFonts w:asciiTheme="majorBidi" w:hAnsiTheme="majorBidi" w:cstheme="majorBidi"/>
        </w:rPr>
        <w:t xml:space="preserve"> d’avoir une hypothèse sur le </w:t>
      </w:r>
      <w:r w:rsidRPr="009338C6">
        <w:rPr>
          <w:rFonts w:asciiTheme="majorBidi" w:hAnsiTheme="majorBidi" w:cstheme="majorBidi"/>
          <w:b/>
          <w:bCs/>
        </w:rPr>
        <w:t>type de texte</w:t>
      </w:r>
      <w:r w:rsidRPr="009338C6">
        <w:rPr>
          <w:rFonts w:asciiTheme="majorBidi" w:hAnsiTheme="majorBidi" w:cstheme="majorBidi"/>
        </w:rPr>
        <w:t>.</w:t>
      </w:r>
    </w:p>
    <w:p w:rsidR="001E09DB" w:rsidRDefault="001E09DB" w:rsidP="001E09DB">
      <w:pPr>
        <w:autoSpaceDE w:val="0"/>
        <w:autoSpaceDN w:val="0"/>
        <w:adjustRightInd w:val="0"/>
        <w:spacing w:after="0" w:line="240" w:lineRule="auto"/>
        <w:rPr>
          <w:rFonts w:asciiTheme="majorBidi" w:hAnsiTheme="majorBidi" w:cstheme="majorBidi"/>
        </w:rPr>
      </w:pPr>
    </w:p>
    <w:p w:rsidR="001E09DB" w:rsidRDefault="001E09DB">
      <w:pPr>
        <w:rPr>
          <w:rFonts w:asciiTheme="majorBidi" w:hAnsiTheme="majorBidi" w:cstheme="majorBidi"/>
          <w:b/>
          <w:bCs/>
          <w:sz w:val="28"/>
          <w:szCs w:val="28"/>
        </w:rPr>
      </w:pPr>
      <w:r>
        <w:rPr>
          <w:rFonts w:asciiTheme="majorBidi" w:hAnsiTheme="majorBidi" w:cstheme="majorBidi"/>
          <w:b/>
          <w:bCs/>
          <w:sz w:val="28"/>
          <w:szCs w:val="28"/>
        </w:rPr>
        <w:t xml:space="preserve">                     ****             </w:t>
      </w:r>
      <w:r w:rsidRPr="001E09DB">
        <w:rPr>
          <w:rFonts w:asciiTheme="majorBidi" w:hAnsiTheme="majorBidi" w:cstheme="majorBidi"/>
          <w:b/>
          <w:bCs/>
          <w:sz w:val="28"/>
          <w:szCs w:val="28"/>
        </w:rPr>
        <w:t>Application</w:t>
      </w:r>
      <w:r>
        <w:rPr>
          <w:rFonts w:asciiTheme="majorBidi" w:hAnsiTheme="majorBidi" w:cstheme="majorBidi"/>
          <w:b/>
          <w:bCs/>
          <w:sz w:val="28"/>
          <w:szCs w:val="28"/>
        </w:rPr>
        <w:t>****</w:t>
      </w:r>
    </w:p>
    <w:p w:rsidR="00CB63B7" w:rsidRPr="00EC2411" w:rsidRDefault="001E09DB" w:rsidP="001E09DB">
      <w:pPr>
        <w:rPr>
          <w:rFonts w:asciiTheme="majorBidi" w:hAnsiTheme="majorBidi" w:cstheme="majorBidi"/>
          <w:sz w:val="24"/>
          <w:szCs w:val="24"/>
        </w:rPr>
      </w:pPr>
      <w:r w:rsidRPr="00EC2411">
        <w:rPr>
          <w:rFonts w:asciiTheme="majorBidi" w:hAnsiTheme="majorBidi" w:cstheme="majorBidi"/>
          <w:sz w:val="24"/>
          <w:szCs w:val="24"/>
        </w:rPr>
        <w:t xml:space="preserve">Observez les extraits suivants  </w:t>
      </w:r>
    </w:p>
    <w:p w:rsidR="00CB63B7" w:rsidRPr="00EC2411" w:rsidRDefault="00CB63B7" w:rsidP="00CB63B7">
      <w:pPr>
        <w:ind w:firstLine="708"/>
        <w:rPr>
          <w:rFonts w:asciiTheme="majorBidi" w:hAnsiTheme="majorBidi" w:cstheme="majorBidi"/>
          <w:sz w:val="24"/>
          <w:szCs w:val="24"/>
        </w:rPr>
      </w:pPr>
      <w:r w:rsidRPr="00EC2411">
        <w:rPr>
          <w:rFonts w:asciiTheme="majorBidi" w:hAnsiTheme="majorBidi" w:cstheme="majorBidi"/>
          <w:sz w:val="24"/>
          <w:szCs w:val="24"/>
        </w:rPr>
        <w:t xml:space="preserve">Pourquoi il nous faut notre dose quotidienne de vitamine C? Avec les journées courtes et le temps froid, revient la période des agrumes... et celle des rhumes. Pas facile de les dissocier ces deux-là! Car les agrumes renferment de la vitamine C ou acide ascorbique – nom chimique qu’on lui donne lorsqu’elle apparaît sous forme de supplément dans les produits vitaminiques et alimentaires – et c’est grâce à cette vitamine que plusieurs croient pouvoir remédier au rhume.  Différentes études ont en effet démontré que des doses quotidiennes allant de 250 mg à 2 g  de vitamine C réduisent la durée du rhume tout en agissant sur quelques-uns de ses symptômes. Par contre, d’autres recherches n’ont donné que des résultats négatifs ou ambigus. On en est même venu à la conclusion que des doses de vitamine C supérieures à 1 g par jour pouvaient provoquer des effets secondaires tels que des douleurs abdominales et de la diarrhée. Si, dans le cas du rhume, chacun peut tirer les conclusions qui lui conviennent, la vitamine C n’a pas sa pareille à plusieurs autres points de vue.  Fonctions et particularités  La vitamine C participe à la formation du collagène, une substance qui assure – la structure des muscles, des tissus vasculaires, des os et du cartilage dans l’organisme. De plus, elle contribue à la santé des dents et des gencives et favorise l’absorption du fer contenu dans les aliments. Comme elle est hydrosoluble, c’est-à-dire qu’elle se dissout dans l’eau, elle ne peut pas être stockée dans l’organisme. C’est pourquoi nous devons en fournir à notre organisme tous les jours. […]   </w:t>
      </w:r>
    </w:p>
    <w:p w:rsidR="00CB63B7" w:rsidRPr="00EC2411" w:rsidRDefault="00CB63B7" w:rsidP="00CB63B7">
      <w:pPr>
        <w:ind w:firstLine="708"/>
        <w:rPr>
          <w:rFonts w:asciiTheme="majorBidi" w:hAnsiTheme="majorBidi" w:cstheme="majorBidi"/>
          <w:sz w:val="24"/>
          <w:szCs w:val="24"/>
        </w:rPr>
      </w:pPr>
      <w:r w:rsidRPr="00EC2411">
        <w:rPr>
          <w:rFonts w:asciiTheme="majorBidi" w:hAnsiTheme="majorBidi" w:cstheme="majorBidi"/>
          <w:sz w:val="24"/>
          <w:szCs w:val="24"/>
        </w:rPr>
        <w:t xml:space="preserve">Annie Langlois, La Presse, 19 novembre 1995.  </w:t>
      </w:r>
    </w:p>
    <w:p w:rsidR="00CB63B7" w:rsidRPr="00EC2411" w:rsidRDefault="00CB63B7" w:rsidP="00CB63B7">
      <w:pPr>
        <w:ind w:firstLine="708"/>
        <w:rPr>
          <w:rFonts w:asciiTheme="majorBidi" w:hAnsiTheme="majorBidi" w:cstheme="majorBidi"/>
          <w:sz w:val="24"/>
          <w:szCs w:val="24"/>
        </w:rPr>
      </w:pPr>
    </w:p>
    <w:p w:rsidR="00CB63B7" w:rsidRPr="00EC2411" w:rsidRDefault="00CB63B7" w:rsidP="007A2921">
      <w:pPr>
        <w:ind w:firstLine="708"/>
        <w:rPr>
          <w:rFonts w:asciiTheme="majorBidi" w:hAnsiTheme="majorBidi" w:cstheme="majorBidi"/>
          <w:sz w:val="24"/>
          <w:szCs w:val="24"/>
        </w:rPr>
      </w:pPr>
      <w:r w:rsidRPr="00EC2411">
        <w:rPr>
          <w:rFonts w:asciiTheme="majorBidi" w:hAnsiTheme="majorBidi" w:cstheme="majorBidi"/>
          <w:sz w:val="24"/>
          <w:szCs w:val="24"/>
        </w:rPr>
        <w:lastRenderedPageBreak/>
        <w:t xml:space="preserve">Pourquoi </w:t>
      </w:r>
      <w:r w:rsidR="007A2921" w:rsidRPr="00EC2411">
        <w:rPr>
          <w:rFonts w:asciiTheme="majorBidi" w:hAnsiTheme="majorBidi" w:cstheme="majorBidi"/>
          <w:sz w:val="24"/>
          <w:szCs w:val="24"/>
        </w:rPr>
        <w:t>devient-</w:t>
      </w:r>
      <w:r w:rsidRPr="00EC2411">
        <w:rPr>
          <w:rFonts w:asciiTheme="majorBidi" w:hAnsiTheme="majorBidi" w:cstheme="majorBidi"/>
          <w:sz w:val="24"/>
          <w:szCs w:val="24"/>
        </w:rPr>
        <w:t>on GROS</w:t>
      </w:r>
    </w:p>
    <w:p w:rsidR="00CB63B7" w:rsidRPr="00EC2411" w:rsidRDefault="00CB63B7" w:rsidP="00CB63B7">
      <w:pPr>
        <w:ind w:firstLine="708"/>
        <w:rPr>
          <w:rFonts w:asciiTheme="majorBidi" w:hAnsiTheme="majorBidi" w:cstheme="majorBidi"/>
          <w:sz w:val="24"/>
          <w:szCs w:val="24"/>
        </w:rPr>
      </w:pPr>
      <w:r w:rsidRPr="00EC2411">
        <w:rPr>
          <w:rFonts w:asciiTheme="majorBidi" w:hAnsiTheme="majorBidi" w:cstheme="majorBidi"/>
          <w:sz w:val="24"/>
          <w:szCs w:val="24"/>
        </w:rPr>
        <w:t xml:space="preserve"> Les facteurs conduisant à l’obésité sont multiples et touchent autant les habitudes de vie que l’hérédité. À la base, l’obésité découle évidemment d’un déséquilibre entre les calories ingérées et dépensées. « Mais ce déséquilibre peut être très subtil, souligne Laurent Legault, endocrinologue à l’Hôpital de Montréal pour enfants. Une centaine de calories en trop par jour (l’équivalent d’une pomme) suffit à faire prendre du poids au bout de quelques années.  On sait aujourd’hui que l’hérédité joue un rôle dans l’obésité. « Les personnes qui comptent des obèses dans leur famille présentent un risque quatre à cinq fois plus élevé que les autres », dit Louis </w:t>
      </w:r>
      <w:r w:rsidR="007A2921" w:rsidRPr="00EC2411">
        <w:rPr>
          <w:rFonts w:asciiTheme="majorBidi" w:hAnsiTheme="majorBidi" w:cstheme="majorBidi"/>
          <w:sz w:val="24"/>
          <w:szCs w:val="24"/>
        </w:rPr>
        <w:t>Périsse</w:t>
      </w:r>
      <w:r w:rsidRPr="00EC2411">
        <w:rPr>
          <w:rFonts w:asciiTheme="majorBidi" w:hAnsiTheme="majorBidi" w:cstheme="majorBidi"/>
          <w:sz w:val="24"/>
          <w:szCs w:val="24"/>
        </w:rPr>
        <w:t xml:space="preserve">, professeur au département de médecine sociale et préventive de l’Université Laval. Il ne s’agit quand même pas d’une fatalité, car les gènes dictent simplement notre susceptibilité à prendre du poids. Louis </w:t>
      </w:r>
      <w:r w:rsidR="007A2921" w:rsidRPr="00EC2411">
        <w:rPr>
          <w:rFonts w:asciiTheme="majorBidi" w:hAnsiTheme="majorBidi" w:cstheme="majorBidi"/>
          <w:sz w:val="24"/>
          <w:szCs w:val="24"/>
        </w:rPr>
        <w:t>Périsse</w:t>
      </w:r>
      <w:r w:rsidRPr="00EC2411">
        <w:rPr>
          <w:rFonts w:asciiTheme="majorBidi" w:hAnsiTheme="majorBidi" w:cstheme="majorBidi"/>
          <w:sz w:val="24"/>
          <w:szCs w:val="24"/>
        </w:rPr>
        <w:t xml:space="preserve"> a mené une expérience sur douze paires de jumeaux identiques. Pendant cent jours, tous ont mangé quotidiennement mille calories de trop, et tous ont été soumis aux mêmes dépenses énergétiques. À la fin, certains avaient pris douze kilogrammes, d’autres seulement deux kilogrammes.  S’il est facile de stocker du gras, il est autrement plus difficile de le perdre. Plus les cellules adipeuses sont gorgées de gras, plus elles sécrètent des protéines qui perturbent les messages entre l’estomac, le cerveau et ces cellules. Le cerveau ne sait plus quel est l’état des réserves énergétiques, il en oublie d’envoyer les messages contrôlant l’appétit ou les envoie trop tard.  On commence également à découvrir des substances (comme la neuromédine-B) qui peuvent influencer l’envie de manger, bien différente de l’appétit réel. […] !</w:t>
      </w:r>
    </w:p>
    <w:p w:rsidR="001E09DB" w:rsidRPr="00EC2411" w:rsidRDefault="00CB63B7" w:rsidP="003B1779">
      <w:pPr>
        <w:ind w:firstLine="708"/>
        <w:rPr>
          <w:rFonts w:asciiTheme="majorBidi" w:hAnsiTheme="majorBidi" w:cstheme="majorBidi"/>
          <w:sz w:val="24"/>
          <w:szCs w:val="24"/>
        </w:rPr>
      </w:pPr>
      <w:r w:rsidRPr="00EC2411">
        <w:rPr>
          <w:rFonts w:asciiTheme="majorBidi" w:hAnsiTheme="majorBidi" w:cstheme="majorBidi"/>
          <w:sz w:val="24"/>
          <w:szCs w:val="24"/>
        </w:rPr>
        <w:t xml:space="preserve">Catherine Dubé, « Diabète, une épidémie en marche », Québec Science, octobre 2004, p.39 Trudeau, S., Tremblay, C., Lacombe, A. </w:t>
      </w:r>
    </w:p>
    <w:p w:rsidR="009653FB" w:rsidRPr="00EC2411" w:rsidRDefault="003B1779" w:rsidP="003B1779">
      <w:pPr>
        <w:ind w:firstLine="708"/>
        <w:rPr>
          <w:rFonts w:asciiTheme="majorBidi" w:hAnsiTheme="majorBidi" w:cstheme="majorBidi"/>
          <w:sz w:val="24"/>
          <w:szCs w:val="24"/>
        </w:rPr>
      </w:pPr>
      <w:r w:rsidRPr="00EC2411">
        <w:rPr>
          <w:rFonts w:asciiTheme="majorBidi" w:hAnsiTheme="majorBidi" w:cstheme="majorBidi"/>
          <w:sz w:val="24"/>
          <w:szCs w:val="24"/>
        </w:rPr>
        <w:t>Une bonne soirée Les parents de Mathilde vont passer la soirée chez tante Sabine. Mathilde reste seule à la maison avec sa petite sœur Carla. Du fond de son lit, Mathilde entend la porte de la maison se refermer derrière ses parents. Ils enfin partis ! Elle sont soupire de contentement et creuse douillettement son oreiller avec sa tête. En écoutant le souffle régulier de Carla qui dort profondément, elle attend un sommeil qui ne veut pas venir. Mathilde hésite encore un instant, puis elle décide de se lever. Les volets ne sont pas fermés mais la chambre est plongée dans l’obscurité ; seul un mince filet de lumière filtre par la porte entrouverte. Ses parents ont laissé la veilleuse de l’entrée allumée. Mathilde va tout droit s’installer dans un grand fauteuil confortable, où il est bien agréable de se prélasser sans le partager avec papa ou maman. Elle allume la télévision. Ce soir, elle peut regarder ce qu’elle veut !</w:t>
      </w:r>
    </w:p>
    <w:p w:rsidR="00EC2411" w:rsidRPr="00EC2411" w:rsidRDefault="003B1779" w:rsidP="003B1779">
      <w:pPr>
        <w:ind w:firstLine="708"/>
        <w:rPr>
          <w:rFonts w:asciiTheme="majorBidi" w:hAnsiTheme="majorBidi" w:cstheme="majorBidi"/>
          <w:sz w:val="24"/>
          <w:szCs w:val="24"/>
        </w:rPr>
      </w:pPr>
      <w:r w:rsidRPr="00EC2411">
        <w:rPr>
          <w:rFonts w:asciiTheme="majorBidi" w:hAnsiTheme="majorBidi" w:cstheme="majorBidi"/>
          <w:sz w:val="24"/>
          <w:szCs w:val="24"/>
        </w:rPr>
        <w:t xml:space="preserve"> D’après Mirjam Pressler, Mathilde n’a pas peur de l’orage,  traduction de Sylvia Gehlert - Actes Sud junior</w:t>
      </w:r>
    </w:p>
    <w:p w:rsidR="00EC2411" w:rsidRPr="00EC2411" w:rsidRDefault="00EC2411" w:rsidP="00EC2411">
      <w:pPr>
        <w:pStyle w:val="Titre1"/>
        <w:spacing w:before="0" w:beforeAutospacing="0" w:after="0" w:afterAutospacing="0"/>
        <w:rPr>
          <w:color w:val="232A31"/>
          <w:sz w:val="24"/>
          <w:szCs w:val="24"/>
        </w:rPr>
      </w:pPr>
      <w:r w:rsidRPr="00EC2411">
        <w:rPr>
          <w:rFonts w:asciiTheme="majorBidi" w:hAnsiTheme="majorBidi" w:cstheme="majorBidi"/>
          <w:sz w:val="24"/>
          <w:szCs w:val="24"/>
        </w:rPr>
        <w:tab/>
      </w:r>
      <w:r w:rsidRPr="00EC2411">
        <w:rPr>
          <w:color w:val="232A31"/>
          <w:sz w:val="24"/>
          <w:szCs w:val="24"/>
        </w:rPr>
        <w:t>Une fillette de 2 ans meurt après avoir été renvoyée chez elle pour une angine</w:t>
      </w:r>
    </w:p>
    <w:p w:rsidR="00EC2411" w:rsidRPr="00EC2411" w:rsidRDefault="00EC2411" w:rsidP="00EC2411">
      <w:pPr>
        <w:shd w:val="clear" w:color="auto" w:fill="FFFFFF"/>
        <w:spacing w:after="0" w:line="240" w:lineRule="auto"/>
        <w:rPr>
          <w:rFonts w:ascii="Helvetica" w:eastAsia="Times New Roman" w:hAnsi="Helvetica" w:cs="Times New Roman"/>
          <w:color w:val="1D2228"/>
          <w:sz w:val="24"/>
          <w:szCs w:val="24"/>
          <w:lang w:eastAsia="fr-FR"/>
        </w:rPr>
      </w:pPr>
    </w:p>
    <w:p w:rsidR="00EC2411" w:rsidRPr="00EC2411" w:rsidRDefault="00EC2411" w:rsidP="00EC2411">
      <w:pPr>
        <w:shd w:val="clear" w:color="auto" w:fill="FFFFFF"/>
        <w:spacing w:line="240" w:lineRule="auto"/>
        <w:textAlignment w:val="center"/>
        <w:rPr>
          <w:rFonts w:asciiTheme="majorBidi" w:eastAsia="Times New Roman" w:hAnsiTheme="majorBidi" w:cstheme="majorBidi"/>
          <w:color w:val="6E7780"/>
          <w:sz w:val="24"/>
          <w:szCs w:val="24"/>
          <w:lang w:eastAsia="fr-FR"/>
        </w:rPr>
      </w:pPr>
      <w:r w:rsidRPr="00EC2411">
        <w:rPr>
          <w:rFonts w:asciiTheme="majorBidi" w:eastAsia="Times New Roman" w:hAnsiTheme="majorBidi" w:cstheme="majorBidi"/>
          <w:color w:val="6E7780"/>
          <w:sz w:val="24"/>
          <w:szCs w:val="24"/>
          <w:lang w:eastAsia="fr-FR"/>
        </w:rPr>
        <w:t>sam. 1 octobre 2022 à 7:40 PM</w:t>
      </w:r>
    </w:p>
    <w:p w:rsidR="00EC2411" w:rsidRPr="00EC2411" w:rsidRDefault="00EC2411" w:rsidP="00EC2411">
      <w:pPr>
        <w:shd w:val="clear" w:color="auto" w:fill="FFFFFF"/>
        <w:spacing w:after="192" w:line="240" w:lineRule="auto"/>
        <w:rPr>
          <w:rFonts w:asciiTheme="majorBidi" w:eastAsia="Times New Roman" w:hAnsiTheme="majorBidi" w:cstheme="majorBidi"/>
          <w:color w:val="1D2228"/>
          <w:sz w:val="24"/>
          <w:szCs w:val="24"/>
          <w:lang w:eastAsia="fr-FR"/>
        </w:rPr>
      </w:pPr>
      <w:r w:rsidRPr="00EC2411">
        <w:rPr>
          <w:rFonts w:asciiTheme="majorBidi" w:eastAsia="Times New Roman" w:hAnsiTheme="majorBidi" w:cstheme="majorBidi"/>
          <w:color w:val="1D2228"/>
          <w:sz w:val="24"/>
          <w:szCs w:val="24"/>
          <w:lang w:eastAsia="fr-FR"/>
        </w:rPr>
        <w:t>C'est une </w:t>
      </w:r>
      <w:r w:rsidRPr="00EC2411">
        <w:rPr>
          <w:rFonts w:asciiTheme="majorBidi" w:eastAsia="Times New Roman" w:hAnsiTheme="majorBidi" w:cstheme="majorBidi"/>
          <w:b/>
          <w:bCs/>
          <w:color w:val="1D2228"/>
          <w:sz w:val="24"/>
          <w:szCs w:val="24"/>
          <w:lang w:eastAsia="fr-FR"/>
        </w:rPr>
        <w:t>histoire tragique</w:t>
      </w:r>
      <w:r w:rsidRPr="00EC2411">
        <w:rPr>
          <w:rFonts w:asciiTheme="majorBidi" w:eastAsia="Times New Roman" w:hAnsiTheme="majorBidi" w:cstheme="majorBidi"/>
          <w:color w:val="1D2228"/>
          <w:sz w:val="24"/>
          <w:szCs w:val="24"/>
          <w:lang w:eastAsia="fr-FR"/>
        </w:rPr>
        <w:t> qui a touché cette famille. Une petite fille âgée de deux ans est décédée seulement deux jours après être sortie de l'hôpital avec des antibiotiques. Le </w:t>
      </w:r>
      <w:r w:rsidRPr="00EC2411">
        <w:rPr>
          <w:rFonts w:asciiTheme="majorBidi" w:eastAsia="Times New Roman" w:hAnsiTheme="majorBidi" w:cstheme="majorBidi"/>
          <w:i/>
          <w:iCs/>
          <w:color w:val="1D2228"/>
          <w:sz w:val="24"/>
          <w:szCs w:val="24"/>
          <w:lang w:eastAsia="fr-FR"/>
        </w:rPr>
        <w:t>Daily Mirror</w:t>
      </w:r>
      <w:r w:rsidRPr="00EC2411">
        <w:rPr>
          <w:rFonts w:asciiTheme="majorBidi" w:eastAsia="Times New Roman" w:hAnsiTheme="majorBidi" w:cstheme="majorBidi"/>
          <w:color w:val="1D2228"/>
          <w:sz w:val="24"/>
          <w:szCs w:val="24"/>
          <w:lang w:eastAsia="fr-FR"/>
        </w:rPr>
        <w:t xml:space="preserve"> a partagé le drame vécu par la famille Wheeler. Les parents de Wyatt, Sean et Laura </w:t>
      </w:r>
      <w:r w:rsidRPr="00EC2411">
        <w:rPr>
          <w:rFonts w:asciiTheme="majorBidi" w:eastAsia="Times New Roman" w:hAnsiTheme="majorBidi" w:cstheme="majorBidi"/>
          <w:color w:val="1D2228"/>
          <w:sz w:val="24"/>
          <w:szCs w:val="24"/>
          <w:lang w:eastAsia="fr-FR"/>
        </w:rPr>
        <w:lastRenderedPageBreak/>
        <w:t>Wheeler, ont d'abord pensé que leur enfant souffrait d'un </w:t>
      </w:r>
      <w:r w:rsidRPr="00EC2411">
        <w:rPr>
          <w:rFonts w:asciiTheme="majorBidi" w:eastAsia="Times New Roman" w:hAnsiTheme="majorBidi" w:cstheme="majorBidi"/>
          <w:b/>
          <w:bCs/>
          <w:color w:val="1D2228"/>
          <w:sz w:val="24"/>
          <w:szCs w:val="24"/>
          <w:lang w:eastAsia="fr-FR"/>
        </w:rPr>
        <w:t>rhume</w:t>
      </w:r>
      <w:r w:rsidRPr="00EC2411">
        <w:rPr>
          <w:rFonts w:asciiTheme="majorBidi" w:eastAsia="Times New Roman" w:hAnsiTheme="majorBidi" w:cstheme="majorBidi"/>
          <w:color w:val="1D2228"/>
          <w:sz w:val="24"/>
          <w:szCs w:val="24"/>
          <w:lang w:eastAsia="fr-FR"/>
        </w:rPr>
        <w:t>. Ils lui ont alors donné du paracétamol pendant trois jours. Cependant, leur inquiétude a augmenté quand ils se sont aperçus que sa </w:t>
      </w:r>
      <w:r w:rsidRPr="00EC2411">
        <w:rPr>
          <w:rFonts w:asciiTheme="majorBidi" w:eastAsia="Times New Roman" w:hAnsiTheme="majorBidi" w:cstheme="majorBidi"/>
          <w:b/>
          <w:bCs/>
          <w:color w:val="1D2228"/>
          <w:sz w:val="24"/>
          <w:szCs w:val="24"/>
          <w:lang w:eastAsia="fr-FR"/>
        </w:rPr>
        <w:t>respiration semblait difficile</w:t>
      </w:r>
      <w:r w:rsidRPr="00EC2411">
        <w:rPr>
          <w:rFonts w:asciiTheme="majorBidi" w:eastAsia="Times New Roman" w:hAnsiTheme="majorBidi" w:cstheme="majorBidi"/>
          <w:color w:val="1D2228"/>
          <w:sz w:val="24"/>
          <w:szCs w:val="24"/>
          <w:lang w:eastAsia="fr-FR"/>
        </w:rPr>
        <w:t>. Le couple a téléphoné au médecin généraliste de la fillette, mais ce dernier était dans l'incapacité de se rendre disponible avant l'après-midi. Ils ont alors préféré appeler les </w:t>
      </w:r>
      <w:r w:rsidRPr="00EC2411">
        <w:rPr>
          <w:rFonts w:asciiTheme="majorBidi" w:eastAsia="Times New Roman" w:hAnsiTheme="majorBidi" w:cstheme="majorBidi"/>
          <w:b/>
          <w:bCs/>
          <w:color w:val="1D2228"/>
          <w:sz w:val="24"/>
          <w:szCs w:val="24"/>
          <w:lang w:eastAsia="fr-FR"/>
        </w:rPr>
        <w:t>urgences</w:t>
      </w:r>
      <w:r w:rsidRPr="00EC2411">
        <w:rPr>
          <w:rFonts w:asciiTheme="majorBidi" w:eastAsia="Times New Roman" w:hAnsiTheme="majorBidi" w:cstheme="majorBidi"/>
          <w:color w:val="1D2228"/>
          <w:sz w:val="24"/>
          <w:szCs w:val="24"/>
          <w:lang w:eastAsia="fr-FR"/>
        </w:rPr>
        <w:t>.</w:t>
      </w:r>
    </w:p>
    <w:p w:rsidR="00EC2411" w:rsidRPr="00EC2411" w:rsidRDefault="00EC2411" w:rsidP="00EC2411">
      <w:pPr>
        <w:shd w:val="clear" w:color="auto" w:fill="FFFFFF"/>
        <w:spacing w:after="192" w:line="240" w:lineRule="auto"/>
        <w:rPr>
          <w:rFonts w:asciiTheme="majorBidi" w:eastAsia="Times New Roman" w:hAnsiTheme="majorBidi" w:cstheme="majorBidi"/>
          <w:color w:val="1D2228"/>
          <w:sz w:val="24"/>
          <w:szCs w:val="24"/>
          <w:lang w:eastAsia="fr-FR"/>
        </w:rPr>
      </w:pPr>
      <w:r w:rsidRPr="00EC2411">
        <w:rPr>
          <w:rFonts w:asciiTheme="majorBidi" w:eastAsia="Times New Roman" w:hAnsiTheme="majorBidi" w:cstheme="majorBidi"/>
          <w:color w:val="1D2228"/>
          <w:sz w:val="24"/>
          <w:szCs w:val="24"/>
          <w:lang w:eastAsia="fr-FR"/>
        </w:rPr>
        <w:t>Dans le cadre de l'enquête qui a suivi le décès de la petite fille, l'</w:t>
      </w:r>
      <w:r w:rsidRPr="00EC2411">
        <w:rPr>
          <w:rFonts w:asciiTheme="majorBidi" w:eastAsia="Times New Roman" w:hAnsiTheme="majorBidi" w:cstheme="majorBidi"/>
          <w:b/>
          <w:bCs/>
          <w:color w:val="1D2228"/>
          <w:sz w:val="24"/>
          <w:szCs w:val="24"/>
          <w:lang w:eastAsia="fr-FR"/>
        </w:rPr>
        <w:t>ambulancier</w:t>
      </w:r>
      <w:r w:rsidRPr="00EC2411">
        <w:rPr>
          <w:rFonts w:asciiTheme="majorBidi" w:eastAsia="Times New Roman" w:hAnsiTheme="majorBidi" w:cstheme="majorBidi"/>
          <w:color w:val="1D2228"/>
          <w:sz w:val="24"/>
          <w:szCs w:val="24"/>
          <w:lang w:eastAsia="fr-FR"/>
        </w:rPr>
        <w:t> Robert Huish, qui s'est rendu à l'adresse des Wheeler, a déclaré que Wyatt était « </w:t>
      </w:r>
      <w:r w:rsidRPr="00EC2411">
        <w:rPr>
          <w:rFonts w:asciiTheme="majorBidi" w:eastAsia="Times New Roman" w:hAnsiTheme="majorBidi" w:cstheme="majorBidi"/>
          <w:i/>
          <w:iCs/>
          <w:color w:val="1D2228"/>
          <w:sz w:val="24"/>
          <w:szCs w:val="24"/>
          <w:lang w:eastAsia="fr-FR"/>
        </w:rPr>
        <w:t>très pâle</w:t>
      </w:r>
      <w:r w:rsidRPr="00EC2411">
        <w:rPr>
          <w:rFonts w:asciiTheme="majorBidi" w:eastAsia="Times New Roman" w:hAnsiTheme="majorBidi" w:cstheme="majorBidi"/>
          <w:color w:val="1D2228"/>
          <w:sz w:val="24"/>
          <w:szCs w:val="24"/>
          <w:lang w:eastAsia="fr-FR"/>
        </w:rPr>
        <w:t> » et avait le nez qui coulait. « </w:t>
      </w:r>
      <w:r w:rsidRPr="00EC2411">
        <w:rPr>
          <w:rFonts w:asciiTheme="majorBidi" w:eastAsia="Times New Roman" w:hAnsiTheme="majorBidi" w:cstheme="majorBidi"/>
          <w:i/>
          <w:iCs/>
          <w:color w:val="1D2228"/>
          <w:sz w:val="24"/>
          <w:szCs w:val="24"/>
          <w:lang w:eastAsia="fr-FR"/>
        </w:rPr>
        <w:t>Je n'avais personnellement pas vu un enfant malade comme Wyatt depuis très longtemps</w:t>
      </w:r>
      <w:r w:rsidRPr="00EC2411">
        <w:rPr>
          <w:rFonts w:asciiTheme="majorBidi" w:eastAsia="Times New Roman" w:hAnsiTheme="majorBidi" w:cstheme="majorBidi"/>
          <w:color w:val="1D2228"/>
          <w:sz w:val="24"/>
          <w:szCs w:val="24"/>
          <w:lang w:eastAsia="fr-FR"/>
        </w:rPr>
        <w:t> », peut-on lire dans sa déclaration. Tout bascule à l'arrivée des </w:t>
      </w:r>
      <w:r w:rsidRPr="00EC2411">
        <w:rPr>
          <w:rFonts w:asciiTheme="majorBidi" w:eastAsia="Times New Roman" w:hAnsiTheme="majorBidi" w:cstheme="majorBidi"/>
          <w:b/>
          <w:bCs/>
          <w:color w:val="1D2228"/>
          <w:sz w:val="24"/>
          <w:szCs w:val="24"/>
          <w:lang w:eastAsia="fr-FR"/>
        </w:rPr>
        <w:t>urgentistes</w:t>
      </w:r>
      <w:r w:rsidRPr="00EC2411">
        <w:rPr>
          <w:rFonts w:asciiTheme="majorBidi" w:eastAsia="Times New Roman" w:hAnsiTheme="majorBidi" w:cstheme="majorBidi"/>
          <w:color w:val="1D2228"/>
          <w:sz w:val="24"/>
          <w:szCs w:val="24"/>
          <w:lang w:eastAsia="fr-FR"/>
        </w:rPr>
        <w:t>. En effet, alors que les ambulanciers se trouvaient au domicile de la famille Wheeler, une voisine est venue demander de l'aide pour prendre en charge mari qui était tombé dans la maison. L'équipe s'est finalement rendue chez le voisin, puis est revenue pour annoncer que l'homme en question souffrait d'un arrêt cardiaque. Le papa de Wyatt a donc décidé de l'emmener </w:t>
      </w:r>
      <w:r w:rsidRPr="00EC2411">
        <w:rPr>
          <w:rFonts w:asciiTheme="majorBidi" w:eastAsia="Times New Roman" w:hAnsiTheme="majorBidi" w:cstheme="majorBidi"/>
          <w:b/>
          <w:bCs/>
          <w:color w:val="1D2228"/>
          <w:sz w:val="24"/>
          <w:szCs w:val="24"/>
          <w:lang w:eastAsia="fr-FR"/>
        </w:rPr>
        <w:t>directement à</w:t>
      </w:r>
      <w:r w:rsidRPr="00EC2411">
        <w:rPr>
          <w:rFonts w:asciiTheme="majorBidi" w:eastAsia="Times New Roman" w:hAnsiTheme="majorBidi" w:cstheme="majorBidi"/>
          <w:color w:val="1D2228"/>
          <w:sz w:val="24"/>
          <w:szCs w:val="24"/>
          <w:lang w:eastAsia="fr-FR"/>
        </w:rPr>
        <w:t> (...)</w:t>
      </w:r>
    </w:p>
    <w:p w:rsidR="00D90E5C" w:rsidRPr="007A2921" w:rsidRDefault="00C06526" w:rsidP="007A2921">
      <w:pPr>
        <w:shd w:val="clear" w:color="auto" w:fill="FFFFFF"/>
        <w:spacing w:line="240" w:lineRule="auto"/>
        <w:jc w:val="right"/>
        <w:rPr>
          <w:rFonts w:asciiTheme="majorBidi" w:eastAsia="Times New Roman" w:hAnsiTheme="majorBidi" w:cstheme="majorBidi"/>
          <w:color w:val="000000" w:themeColor="text1"/>
          <w:sz w:val="24"/>
          <w:szCs w:val="24"/>
          <w:lang w:eastAsia="fr-FR"/>
        </w:rPr>
      </w:pPr>
      <w:hyperlink r:id="rId7" w:tgtFrame="_blank" w:history="1">
        <w:r w:rsidR="00EC2411" w:rsidRPr="00EC2411">
          <w:rPr>
            <w:rFonts w:asciiTheme="majorBidi" w:eastAsia="Times New Roman" w:hAnsiTheme="majorBidi" w:cstheme="majorBidi"/>
            <w:color w:val="000000" w:themeColor="text1"/>
            <w:sz w:val="24"/>
            <w:szCs w:val="24"/>
            <w:lang w:eastAsia="fr-FR"/>
          </w:rPr>
          <w:t xml:space="preserve"> Closermag.fr</w:t>
        </w:r>
      </w:hyperlink>
    </w:p>
    <w:p w:rsidR="00D90E5C" w:rsidRDefault="00D90E5C" w:rsidP="00D90E5C">
      <w:pPr>
        <w:tabs>
          <w:tab w:val="left" w:pos="1268"/>
        </w:tabs>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Comment formuler une première hypothèse de sens ?</w:t>
      </w:r>
    </w:p>
    <w:p w:rsidR="00D90E5C" w:rsidRDefault="00D90E5C" w:rsidP="00D90E5C">
      <w:pPr>
        <w:rPr>
          <w:rFonts w:asciiTheme="majorBidi" w:hAnsiTheme="majorBidi" w:cstheme="majorBidi"/>
          <w:b/>
          <w:bCs/>
          <w:sz w:val="24"/>
          <w:szCs w:val="24"/>
        </w:rPr>
      </w:pPr>
      <w:r w:rsidRPr="004430A7">
        <w:rPr>
          <w:rFonts w:asciiTheme="majorBidi" w:hAnsiTheme="majorBidi" w:cstheme="majorBidi"/>
          <w:b/>
          <w:bCs/>
          <w:sz w:val="24"/>
          <w:szCs w:val="24"/>
        </w:rPr>
        <w:t>Fiches d’application</w:t>
      </w:r>
    </w:p>
    <w:p w:rsidR="00D90E5C" w:rsidRPr="004430A7" w:rsidRDefault="00D90E5C" w:rsidP="00D90E5C">
      <w:pPr>
        <w:jc w:val="both"/>
        <w:rPr>
          <w:rFonts w:asciiTheme="majorBidi" w:hAnsiTheme="majorBidi" w:cstheme="majorBidi"/>
          <w:b/>
          <w:bCs/>
          <w:sz w:val="24"/>
          <w:szCs w:val="24"/>
        </w:rPr>
      </w:pPr>
      <w:r>
        <w:rPr>
          <w:rFonts w:asciiTheme="majorBidi" w:hAnsiTheme="majorBidi" w:cstheme="majorBidi"/>
          <w:sz w:val="24"/>
          <w:szCs w:val="24"/>
        </w:rPr>
        <w:t>1</w:t>
      </w:r>
      <w:r w:rsidRPr="006E503C">
        <w:rPr>
          <w:rFonts w:asciiTheme="majorBidi" w:hAnsiTheme="majorBidi" w:cstheme="majorBidi"/>
          <w:b/>
          <w:bCs/>
          <w:sz w:val="24"/>
          <w:szCs w:val="24"/>
        </w:rPr>
        <w:t>/1</w:t>
      </w:r>
      <w:r w:rsidRPr="006E503C">
        <w:rPr>
          <w:rFonts w:asciiTheme="majorBidi" w:hAnsiTheme="majorBidi" w:cstheme="majorBidi"/>
          <w:b/>
          <w:bCs/>
          <w:sz w:val="24"/>
          <w:szCs w:val="24"/>
          <w:vertAlign w:val="superscript"/>
        </w:rPr>
        <w:t>er</w:t>
      </w:r>
      <w:r w:rsidRPr="006E503C">
        <w:rPr>
          <w:rFonts w:asciiTheme="majorBidi" w:hAnsiTheme="majorBidi" w:cstheme="majorBidi"/>
          <w:b/>
          <w:bCs/>
          <w:sz w:val="24"/>
          <w:szCs w:val="24"/>
        </w:rPr>
        <w:t xml:space="preserve"> survol :</w:t>
      </w:r>
    </w:p>
    <w:tbl>
      <w:tblPr>
        <w:tblpPr w:leftFromText="141" w:rightFromText="141"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08"/>
        <w:gridCol w:w="6706"/>
      </w:tblGrid>
      <w:tr w:rsidR="00D90E5C" w:rsidTr="00D90E5C">
        <w:trPr>
          <w:trHeight w:val="437"/>
        </w:trPr>
        <w:tc>
          <w:tcPr>
            <w:tcW w:w="1508" w:type="dxa"/>
          </w:tcPr>
          <w:p w:rsidR="00D90E5C" w:rsidRPr="00741F1C" w:rsidRDefault="00D90E5C" w:rsidP="00D90E5C">
            <w:pPr>
              <w:rPr>
                <w:rFonts w:asciiTheme="majorBidi" w:hAnsiTheme="majorBidi" w:cstheme="majorBidi"/>
                <w:b/>
                <w:bCs/>
                <w:sz w:val="24"/>
                <w:szCs w:val="24"/>
              </w:rPr>
            </w:pPr>
            <w:r>
              <w:rPr>
                <w:rFonts w:ascii="StoneSans-Semibold" w:hAnsi="StoneSans-Semibold" w:cs="StoneSans-Semibold"/>
                <w:b/>
                <w:bCs/>
                <w:color w:val="000000"/>
                <w:sz w:val="21"/>
                <w:szCs w:val="21"/>
              </w:rPr>
              <w:t>ee</w:t>
            </w:r>
          </w:p>
        </w:tc>
        <w:tc>
          <w:tcPr>
            <w:tcW w:w="6706" w:type="dxa"/>
          </w:tcPr>
          <w:p w:rsidR="00D90E5C" w:rsidRDefault="00D90E5C" w:rsidP="00D90E5C">
            <w:pPr>
              <w:autoSpaceDE w:val="0"/>
              <w:autoSpaceDN w:val="0"/>
              <w:adjustRightInd w:val="0"/>
              <w:spacing w:after="0" w:line="240" w:lineRule="auto"/>
              <w:rPr>
                <w:rFonts w:ascii="StoneSans-Semibold" w:hAnsi="StoneSans-Semibold" w:cs="StoneSans-Semibold"/>
                <w:b/>
                <w:bCs/>
                <w:color w:val="000000"/>
                <w:sz w:val="21"/>
                <w:szCs w:val="21"/>
              </w:rPr>
            </w:pPr>
            <w:r>
              <w:rPr>
                <w:rFonts w:ascii="StoneSans-Semibold" w:hAnsi="StoneSans-Semibold" w:cs="StoneSans-Semibold"/>
                <w:b/>
                <w:bCs/>
                <w:color w:val="000000"/>
                <w:sz w:val="21"/>
                <w:szCs w:val="21"/>
              </w:rPr>
              <w:t>Questions et réflexions</w:t>
            </w:r>
          </w:p>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interprétation</w:t>
            </w:r>
          </w:p>
        </w:tc>
      </w:tr>
      <w:tr w:rsidR="00D90E5C" w:rsidTr="00D90E5C">
        <w:trPr>
          <w:trHeight w:val="437"/>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titre</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437"/>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Sous-titre</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370"/>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auteur</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319"/>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éditeur</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286"/>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Date et lieu</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336"/>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chapeau</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354"/>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illustration</w:t>
            </w:r>
          </w:p>
        </w:tc>
        <w:tc>
          <w:tcPr>
            <w:tcW w:w="6706" w:type="dxa"/>
          </w:tcPr>
          <w:p w:rsidR="00D90E5C" w:rsidRDefault="00D90E5C" w:rsidP="00D90E5C">
            <w:pPr>
              <w:rPr>
                <w:rFonts w:asciiTheme="majorBidi" w:hAnsiTheme="majorBidi" w:cstheme="majorBidi"/>
                <w:b/>
                <w:bCs/>
                <w:sz w:val="24"/>
                <w:szCs w:val="24"/>
              </w:rPr>
            </w:pPr>
          </w:p>
        </w:tc>
      </w:tr>
      <w:tr w:rsidR="00D90E5C" w:rsidTr="00D90E5C">
        <w:trPr>
          <w:trHeight w:val="210"/>
        </w:trPr>
        <w:tc>
          <w:tcPr>
            <w:tcW w:w="1508" w:type="dxa"/>
          </w:tcPr>
          <w:p w:rsidR="00D90E5C" w:rsidRDefault="00D90E5C" w:rsidP="00D90E5C">
            <w:pPr>
              <w:rPr>
                <w:rFonts w:asciiTheme="majorBidi" w:hAnsiTheme="majorBidi" w:cstheme="majorBidi"/>
                <w:b/>
                <w:bCs/>
                <w:sz w:val="24"/>
                <w:szCs w:val="24"/>
              </w:rPr>
            </w:pPr>
            <w:r>
              <w:rPr>
                <w:rFonts w:asciiTheme="majorBidi" w:hAnsiTheme="majorBidi" w:cstheme="majorBidi"/>
                <w:b/>
                <w:bCs/>
                <w:sz w:val="24"/>
                <w:szCs w:val="24"/>
              </w:rPr>
              <w:t>autres</w:t>
            </w:r>
          </w:p>
        </w:tc>
        <w:tc>
          <w:tcPr>
            <w:tcW w:w="6706" w:type="dxa"/>
          </w:tcPr>
          <w:p w:rsidR="00D90E5C" w:rsidRDefault="00D90E5C" w:rsidP="00D90E5C">
            <w:pPr>
              <w:rPr>
                <w:rFonts w:asciiTheme="majorBidi" w:hAnsiTheme="majorBidi" w:cstheme="majorBidi"/>
                <w:b/>
                <w:bCs/>
                <w:sz w:val="24"/>
                <w:szCs w:val="24"/>
              </w:rPr>
            </w:pPr>
          </w:p>
        </w:tc>
      </w:tr>
    </w:tbl>
    <w:p w:rsidR="00D90E5C" w:rsidRDefault="00D90E5C" w:rsidP="00D90E5C">
      <w:pPr>
        <w:rPr>
          <w:rFonts w:asciiTheme="majorBidi" w:hAnsiTheme="majorBidi" w:cstheme="majorBidi"/>
        </w:rPr>
      </w:pPr>
    </w:p>
    <w:p w:rsidR="00D90E5C" w:rsidRDefault="00D90E5C" w:rsidP="00D90E5C">
      <w:pPr>
        <w:rPr>
          <w:rFonts w:asciiTheme="majorBidi" w:hAnsiTheme="majorBidi" w:cstheme="majorBidi"/>
        </w:rPr>
      </w:pPr>
    </w:p>
    <w:p w:rsidR="00D90E5C" w:rsidRDefault="00D90E5C" w:rsidP="00D90E5C">
      <w:pPr>
        <w:rPr>
          <w:rFonts w:asciiTheme="majorBidi" w:hAnsiTheme="majorBidi" w:cstheme="majorBidi"/>
        </w:rPr>
      </w:pPr>
    </w:p>
    <w:p w:rsidR="00D90E5C" w:rsidRDefault="00D90E5C" w:rsidP="00D90E5C">
      <w:pPr>
        <w:rPr>
          <w:rFonts w:asciiTheme="majorBidi" w:hAnsiTheme="majorBidi" w:cstheme="majorBidi"/>
        </w:rPr>
      </w:pPr>
    </w:p>
    <w:p w:rsidR="00D90E5C" w:rsidRDefault="00D90E5C" w:rsidP="00EC2411">
      <w:pPr>
        <w:tabs>
          <w:tab w:val="left" w:pos="1268"/>
        </w:tabs>
        <w:rPr>
          <w:rFonts w:asciiTheme="majorBidi" w:hAnsiTheme="majorBidi" w:cstheme="majorBidi"/>
          <w:color w:val="000000" w:themeColor="text1"/>
          <w:sz w:val="24"/>
          <w:szCs w:val="24"/>
        </w:rPr>
      </w:pPr>
    </w:p>
    <w:p w:rsidR="00D90E5C" w:rsidRPr="00D90E5C" w:rsidRDefault="00D90E5C" w:rsidP="00D90E5C">
      <w:pPr>
        <w:rPr>
          <w:rFonts w:asciiTheme="majorBidi" w:hAnsiTheme="majorBidi" w:cstheme="majorBidi"/>
          <w:sz w:val="24"/>
          <w:szCs w:val="24"/>
        </w:rPr>
      </w:pPr>
    </w:p>
    <w:p w:rsidR="00D90E5C" w:rsidRPr="00D90E5C" w:rsidRDefault="00D90E5C" w:rsidP="00D90E5C">
      <w:pPr>
        <w:rPr>
          <w:rFonts w:asciiTheme="majorBidi" w:hAnsiTheme="majorBidi" w:cstheme="majorBidi"/>
          <w:sz w:val="24"/>
          <w:szCs w:val="24"/>
        </w:rPr>
      </w:pPr>
    </w:p>
    <w:p w:rsidR="00D90E5C" w:rsidRPr="00D90E5C" w:rsidRDefault="00D90E5C" w:rsidP="00D90E5C">
      <w:pPr>
        <w:rPr>
          <w:rFonts w:asciiTheme="majorBidi" w:hAnsiTheme="majorBidi" w:cstheme="majorBidi"/>
          <w:sz w:val="24"/>
          <w:szCs w:val="24"/>
        </w:rPr>
      </w:pPr>
    </w:p>
    <w:p w:rsidR="00D90E5C" w:rsidRPr="00D90E5C" w:rsidRDefault="00D90E5C" w:rsidP="00D90E5C">
      <w:pPr>
        <w:rPr>
          <w:rFonts w:asciiTheme="majorBidi" w:hAnsiTheme="majorBidi" w:cstheme="majorBidi"/>
          <w:sz w:val="24"/>
          <w:szCs w:val="24"/>
        </w:rPr>
      </w:pPr>
    </w:p>
    <w:p w:rsidR="00D90E5C" w:rsidRPr="00D90E5C" w:rsidRDefault="00D90E5C" w:rsidP="00D90E5C">
      <w:pPr>
        <w:rPr>
          <w:rFonts w:asciiTheme="majorBidi" w:hAnsiTheme="majorBidi" w:cstheme="majorBidi"/>
          <w:sz w:val="24"/>
          <w:szCs w:val="24"/>
        </w:rPr>
      </w:pPr>
    </w:p>
    <w:p w:rsidR="00D90E5C" w:rsidRDefault="00D90E5C" w:rsidP="00D90E5C">
      <w:pPr>
        <w:rPr>
          <w:rFonts w:asciiTheme="majorBidi" w:hAnsiTheme="majorBidi" w:cstheme="majorBidi"/>
          <w:sz w:val="24"/>
          <w:szCs w:val="24"/>
        </w:rPr>
      </w:pPr>
    </w:p>
    <w:p w:rsidR="00D90E5C" w:rsidRDefault="00D90E5C" w:rsidP="00D90E5C">
      <w:pPr>
        <w:rPr>
          <w:rFonts w:asciiTheme="majorBidi" w:hAnsiTheme="majorBidi" w:cstheme="majorBidi"/>
        </w:rPr>
      </w:pPr>
      <w:r>
        <w:rPr>
          <w:rFonts w:asciiTheme="majorBidi" w:hAnsiTheme="majorBidi" w:cstheme="majorBidi"/>
        </w:rPr>
        <w:t>Première  hypothèse  sur l’intention de l’auteur et sur l’idée directrice du texte  : ………………………………………………………………………………………………….</w:t>
      </w:r>
    </w:p>
    <w:p w:rsidR="00D90E5C" w:rsidRDefault="00D90E5C" w:rsidP="00D90E5C">
      <w:pPr>
        <w:rPr>
          <w:rFonts w:asciiTheme="majorBidi" w:hAnsiTheme="majorBidi" w:cstheme="majorBidi"/>
        </w:rPr>
      </w:pPr>
      <w:r>
        <w:rPr>
          <w:rFonts w:asciiTheme="majorBidi" w:hAnsiTheme="majorBidi" w:cstheme="majorBidi"/>
        </w:rPr>
        <w:t>Première  hypothèse  sur le type du texte :……………………………………………………..</w:t>
      </w:r>
    </w:p>
    <w:p w:rsidR="00D90E5C" w:rsidRPr="00D90E5C" w:rsidRDefault="00D90E5C" w:rsidP="00D90E5C">
      <w:pPr>
        <w:tabs>
          <w:tab w:val="left" w:pos="507"/>
        </w:tabs>
        <w:rPr>
          <w:rFonts w:asciiTheme="majorBidi" w:hAnsiTheme="majorBidi" w:cstheme="majorBidi"/>
          <w:sz w:val="24"/>
          <w:szCs w:val="24"/>
        </w:rPr>
      </w:pPr>
    </w:p>
    <w:sectPr w:rsidR="00D90E5C" w:rsidRPr="00D90E5C" w:rsidSect="002F35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227" w:rsidRDefault="00671227" w:rsidP="001E09DB">
      <w:pPr>
        <w:spacing w:after="0" w:line="240" w:lineRule="auto"/>
      </w:pPr>
      <w:r>
        <w:separator/>
      </w:r>
    </w:p>
  </w:endnote>
  <w:endnote w:type="continuationSeparator" w:id="1">
    <w:p w:rsidR="00671227" w:rsidRDefault="00671227" w:rsidP="001E09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Helvetica">
    <w:altName w:val="Device Font 10cpi"/>
    <w:panose1 w:val="020B0604020202020204"/>
    <w:charset w:val="00"/>
    <w:family w:val="swiss"/>
    <w:notTrueType/>
    <w:pitch w:val="variable"/>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Cambria">
    <w:altName w:val="Device Font 10cpi"/>
    <w:panose1 w:val="02040503050406030204"/>
    <w:charset w:val="00"/>
    <w:family w:val="roman"/>
    <w:pitch w:val="variable"/>
    <w:sig w:usb0="00000001"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227" w:rsidRDefault="00671227" w:rsidP="001E09DB">
      <w:pPr>
        <w:spacing w:after="0" w:line="240" w:lineRule="auto"/>
      </w:pPr>
      <w:r>
        <w:separator/>
      </w:r>
    </w:p>
  </w:footnote>
  <w:footnote w:type="continuationSeparator" w:id="1">
    <w:p w:rsidR="00671227" w:rsidRDefault="00671227" w:rsidP="001E09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6C038D31F7C3426F9370F1C254134A82"/>
      </w:placeholder>
      <w:dataBinding w:prefixMappings="xmlns:ns0='http://schemas.openxmlformats.org/package/2006/metadata/core-properties' xmlns:ns1='http://purl.org/dc/elements/1.1/'" w:xpath="/ns0:coreProperties[1]/ns1:title[1]" w:storeItemID="{6C3C8BC8-F283-45AE-878A-BAB7291924A1}"/>
      <w:text/>
    </w:sdtPr>
    <w:sdtContent>
      <w:p w:rsidR="001E09DB" w:rsidRDefault="001E09DB" w:rsidP="007A2921">
        <w:pPr>
          <w:pStyle w:val="En-tte"/>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ETUDE DE TEXTE              </w:t>
        </w:r>
        <w:r w:rsidR="007A2921">
          <w:rPr>
            <w:rFonts w:asciiTheme="majorHAnsi" w:eastAsiaTheme="majorEastAsia" w:hAnsiTheme="majorHAnsi" w:cstheme="majorBidi"/>
            <w:sz w:val="32"/>
            <w:szCs w:val="32"/>
          </w:rPr>
          <w:t>cours1</w:t>
        </w:r>
        <w:r>
          <w:rPr>
            <w:rFonts w:asciiTheme="majorHAnsi" w:eastAsiaTheme="majorEastAsia" w:hAnsiTheme="majorHAnsi" w:cstheme="majorBidi"/>
            <w:sz w:val="32"/>
            <w:szCs w:val="32"/>
          </w:rPr>
          <w:t xml:space="preserve">                                             2 ALMD</w:t>
        </w:r>
      </w:p>
    </w:sdtContent>
  </w:sdt>
  <w:p w:rsidR="001E09DB" w:rsidRDefault="001E09D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921" w:rsidRDefault="007A2921">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0"/>
    <w:footnote w:id="1"/>
  </w:footnotePr>
  <w:endnotePr>
    <w:endnote w:id="0"/>
    <w:endnote w:id="1"/>
  </w:endnotePr>
  <w:compat/>
  <w:rsids>
    <w:rsidRoot w:val="001E09DB"/>
    <w:rsid w:val="0018358E"/>
    <w:rsid w:val="001E09DB"/>
    <w:rsid w:val="002F35F1"/>
    <w:rsid w:val="003B1779"/>
    <w:rsid w:val="00671227"/>
    <w:rsid w:val="007A2921"/>
    <w:rsid w:val="008F5B3A"/>
    <w:rsid w:val="009653FB"/>
    <w:rsid w:val="00C06526"/>
    <w:rsid w:val="00CB63B7"/>
    <w:rsid w:val="00D90E5C"/>
    <w:rsid w:val="00EC24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DB"/>
  </w:style>
  <w:style w:type="paragraph" w:styleId="Titre1">
    <w:name w:val="heading 1"/>
    <w:basedOn w:val="Normal"/>
    <w:link w:val="Titre1Car"/>
    <w:uiPriority w:val="9"/>
    <w:qFormat/>
    <w:rsid w:val="00EC24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09DB"/>
    <w:pPr>
      <w:tabs>
        <w:tab w:val="center" w:pos="4536"/>
        <w:tab w:val="right" w:pos="9072"/>
      </w:tabs>
      <w:spacing w:after="0" w:line="240" w:lineRule="auto"/>
    </w:pPr>
  </w:style>
  <w:style w:type="character" w:customStyle="1" w:styleId="En-tteCar">
    <w:name w:val="En-tête Car"/>
    <w:basedOn w:val="Policepardfaut"/>
    <w:link w:val="En-tte"/>
    <w:uiPriority w:val="99"/>
    <w:rsid w:val="001E09DB"/>
  </w:style>
  <w:style w:type="paragraph" w:styleId="Pieddepage">
    <w:name w:val="footer"/>
    <w:basedOn w:val="Normal"/>
    <w:link w:val="PieddepageCar"/>
    <w:uiPriority w:val="99"/>
    <w:semiHidden/>
    <w:unhideWhenUsed/>
    <w:rsid w:val="001E09D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E09DB"/>
  </w:style>
  <w:style w:type="paragraph" w:styleId="Textedebulles">
    <w:name w:val="Balloon Text"/>
    <w:basedOn w:val="Normal"/>
    <w:link w:val="TextedebullesCar"/>
    <w:uiPriority w:val="99"/>
    <w:semiHidden/>
    <w:unhideWhenUsed/>
    <w:rsid w:val="001E09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9DB"/>
    <w:rPr>
      <w:rFonts w:ascii="Tahoma" w:hAnsi="Tahoma" w:cs="Tahoma"/>
      <w:sz w:val="16"/>
      <w:szCs w:val="16"/>
    </w:rPr>
  </w:style>
  <w:style w:type="character" w:customStyle="1" w:styleId="Titre1Car">
    <w:name w:val="Titre 1 Car"/>
    <w:basedOn w:val="Policepardfaut"/>
    <w:link w:val="Titre1"/>
    <w:uiPriority w:val="9"/>
    <w:rsid w:val="00EC2411"/>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EC2411"/>
    <w:rPr>
      <w:color w:val="0000FF"/>
      <w:u w:val="single"/>
    </w:rPr>
  </w:style>
  <w:style w:type="paragraph" w:styleId="NormalWeb">
    <w:name w:val="Normal (Web)"/>
    <w:basedOn w:val="Normal"/>
    <w:uiPriority w:val="99"/>
    <w:semiHidden/>
    <w:unhideWhenUsed/>
    <w:rsid w:val="00EC24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2411"/>
    <w:rPr>
      <w:b/>
      <w:bCs/>
    </w:rPr>
  </w:style>
</w:styles>
</file>

<file path=word/webSettings.xml><?xml version="1.0" encoding="utf-8"?>
<w:webSettings xmlns:r="http://schemas.openxmlformats.org/officeDocument/2006/relationships" xmlns:w="http://schemas.openxmlformats.org/wordprocessingml/2006/main">
  <w:divs>
    <w:div w:id="1429496128">
      <w:bodyDiv w:val="1"/>
      <w:marLeft w:val="0"/>
      <w:marRight w:val="0"/>
      <w:marTop w:val="0"/>
      <w:marBottom w:val="0"/>
      <w:divBdr>
        <w:top w:val="none" w:sz="0" w:space="0" w:color="auto"/>
        <w:left w:val="none" w:sz="0" w:space="0" w:color="auto"/>
        <w:bottom w:val="none" w:sz="0" w:space="0" w:color="auto"/>
        <w:right w:val="none" w:sz="0" w:space="0" w:color="auto"/>
      </w:divBdr>
      <w:divsChild>
        <w:div w:id="1027174683">
          <w:marLeft w:val="0"/>
          <w:marRight w:val="0"/>
          <w:marTop w:val="0"/>
          <w:marBottom w:val="0"/>
          <w:divBdr>
            <w:top w:val="none" w:sz="0" w:space="0" w:color="auto"/>
            <w:left w:val="none" w:sz="0" w:space="0" w:color="auto"/>
            <w:bottom w:val="none" w:sz="0" w:space="0" w:color="auto"/>
            <w:right w:val="none" w:sz="0" w:space="0" w:color="auto"/>
          </w:divBdr>
          <w:divsChild>
            <w:div w:id="57483648">
              <w:marLeft w:val="0"/>
              <w:marRight w:val="0"/>
              <w:marTop w:val="0"/>
              <w:marBottom w:val="0"/>
              <w:divBdr>
                <w:top w:val="none" w:sz="0" w:space="0" w:color="auto"/>
                <w:left w:val="none" w:sz="0" w:space="0" w:color="auto"/>
                <w:bottom w:val="none" w:sz="0" w:space="0" w:color="auto"/>
                <w:right w:val="none" w:sz="0" w:space="0" w:color="auto"/>
              </w:divBdr>
              <w:divsChild>
                <w:div w:id="804128578">
                  <w:marLeft w:val="0"/>
                  <w:marRight w:val="0"/>
                  <w:marTop w:val="0"/>
                  <w:marBottom w:val="507"/>
                  <w:divBdr>
                    <w:top w:val="none" w:sz="0" w:space="0" w:color="auto"/>
                    <w:left w:val="none" w:sz="0" w:space="0" w:color="auto"/>
                    <w:bottom w:val="none" w:sz="0" w:space="0" w:color="auto"/>
                    <w:right w:val="none" w:sz="0" w:space="0" w:color="auto"/>
                  </w:divBdr>
                  <w:divsChild>
                    <w:div w:id="1500266258">
                      <w:marLeft w:val="0"/>
                      <w:marRight w:val="0"/>
                      <w:marTop w:val="0"/>
                      <w:marBottom w:val="0"/>
                      <w:divBdr>
                        <w:top w:val="none" w:sz="0" w:space="0" w:color="auto"/>
                        <w:left w:val="none" w:sz="0" w:space="0" w:color="auto"/>
                        <w:bottom w:val="none" w:sz="0" w:space="0" w:color="auto"/>
                        <w:right w:val="none" w:sz="0" w:space="0" w:color="auto"/>
                      </w:divBdr>
                      <w:divsChild>
                        <w:div w:id="455567515">
                          <w:marLeft w:val="0"/>
                          <w:marRight w:val="0"/>
                          <w:marTop w:val="0"/>
                          <w:marBottom w:val="0"/>
                          <w:divBdr>
                            <w:top w:val="none" w:sz="0" w:space="0" w:color="auto"/>
                            <w:left w:val="none" w:sz="0" w:space="0" w:color="auto"/>
                            <w:bottom w:val="none" w:sz="0" w:space="0" w:color="auto"/>
                            <w:right w:val="none" w:sz="0" w:space="0" w:color="auto"/>
                          </w:divBdr>
                          <w:divsChild>
                            <w:div w:id="1151210264">
                              <w:marLeft w:val="0"/>
                              <w:marRight w:val="0"/>
                              <w:marTop w:val="0"/>
                              <w:marBottom w:val="0"/>
                              <w:divBdr>
                                <w:top w:val="none" w:sz="0" w:space="0" w:color="auto"/>
                                <w:left w:val="none" w:sz="0" w:space="0" w:color="auto"/>
                                <w:bottom w:val="none" w:sz="0" w:space="0" w:color="auto"/>
                                <w:right w:val="none" w:sz="0" w:space="0" w:color="auto"/>
                              </w:divBdr>
                              <w:divsChild>
                                <w:div w:id="543643305">
                                  <w:marLeft w:val="0"/>
                                  <w:marRight w:val="0"/>
                                  <w:marTop w:val="0"/>
                                  <w:marBottom w:val="0"/>
                                  <w:divBdr>
                                    <w:top w:val="none" w:sz="0" w:space="0" w:color="auto"/>
                                    <w:left w:val="none" w:sz="0" w:space="0" w:color="auto"/>
                                    <w:bottom w:val="none" w:sz="0" w:space="0" w:color="auto"/>
                                    <w:right w:val="none" w:sz="0" w:space="0" w:color="auto"/>
                                  </w:divBdr>
                                  <w:divsChild>
                                    <w:div w:id="3850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64696">
                          <w:marLeft w:val="0"/>
                          <w:marRight w:val="0"/>
                          <w:marTop w:val="0"/>
                          <w:marBottom w:val="0"/>
                          <w:divBdr>
                            <w:top w:val="none" w:sz="0" w:space="0" w:color="auto"/>
                            <w:left w:val="none" w:sz="0" w:space="0" w:color="auto"/>
                            <w:bottom w:val="none" w:sz="0" w:space="0" w:color="auto"/>
                            <w:right w:val="none" w:sz="0" w:space="0" w:color="auto"/>
                          </w:divBdr>
                          <w:divsChild>
                            <w:div w:id="1232497040">
                              <w:marLeft w:val="0"/>
                              <w:marRight w:val="0"/>
                              <w:marTop w:val="0"/>
                              <w:marBottom w:val="0"/>
                              <w:divBdr>
                                <w:top w:val="none" w:sz="0" w:space="0" w:color="auto"/>
                                <w:left w:val="none" w:sz="0" w:space="0" w:color="auto"/>
                                <w:bottom w:val="none" w:sz="0" w:space="0" w:color="auto"/>
                                <w:right w:val="none" w:sz="0" w:space="0" w:color="auto"/>
                              </w:divBdr>
                              <w:divsChild>
                                <w:div w:id="110169502">
                                  <w:marLeft w:val="0"/>
                                  <w:marRight w:val="0"/>
                                  <w:marTop w:val="0"/>
                                  <w:marBottom w:val="0"/>
                                  <w:divBdr>
                                    <w:top w:val="none" w:sz="0" w:space="0" w:color="auto"/>
                                    <w:left w:val="none" w:sz="0" w:space="0" w:color="auto"/>
                                    <w:bottom w:val="none" w:sz="0" w:space="0" w:color="auto"/>
                                    <w:right w:val="none" w:sz="0" w:space="0" w:color="auto"/>
                                  </w:divBdr>
                                  <w:divsChild>
                                    <w:div w:id="775441814">
                                      <w:marLeft w:val="0"/>
                                      <w:marRight w:val="0"/>
                                      <w:marTop w:val="0"/>
                                      <w:marBottom w:val="203"/>
                                      <w:divBdr>
                                        <w:top w:val="none" w:sz="0" w:space="0" w:color="auto"/>
                                        <w:left w:val="none" w:sz="0" w:space="0" w:color="auto"/>
                                        <w:bottom w:val="none" w:sz="0" w:space="0" w:color="auto"/>
                                        <w:right w:val="none" w:sz="0" w:space="0" w:color="auto"/>
                                      </w:divBdr>
                                      <w:divsChild>
                                        <w:div w:id="1915505470">
                                          <w:marLeft w:val="0"/>
                                          <w:marRight w:val="0"/>
                                          <w:marTop w:val="0"/>
                                          <w:marBottom w:val="0"/>
                                          <w:divBdr>
                                            <w:top w:val="none" w:sz="0" w:space="0" w:color="auto"/>
                                            <w:left w:val="none" w:sz="0" w:space="0" w:color="auto"/>
                                            <w:bottom w:val="none" w:sz="0" w:space="0" w:color="auto"/>
                                            <w:right w:val="none" w:sz="0" w:space="0" w:color="auto"/>
                                          </w:divBdr>
                                          <w:divsChild>
                                            <w:div w:id="7263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losermag.fr/vecu/une-fillette-de-2-ans-meurt-apres-avoir-ete-renvoyee-chez-elle-pour-une-angine-1655975?utm_campaign=partenariat&amp;utm_source=yahoo-actu&amp;utm_medium=flux"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038D31F7C3426F9370F1C254134A82"/>
        <w:category>
          <w:name w:val="Général"/>
          <w:gallery w:val="placeholder"/>
        </w:category>
        <w:types>
          <w:type w:val="bbPlcHdr"/>
        </w:types>
        <w:behaviors>
          <w:behavior w:val="content"/>
        </w:behaviors>
        <w:guid w:val="{FFAF7188-BBCE-49CD-AC62-23114C45EA78}"/>
      </w:docPartPr>
      <w:docPartBody>
        <w:p w:rsidR="00987117" w:rsidRDefault="009A7AD4" w:rsidP="009A7AD4">
          <w:pPr>
            <w:pStyle w:val="6C038D31F7C3426F9370F1C254134A8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altName w:val="Device Font 10cpi"/>
    <w:panose1 w:val="020F0502020204030204"/>
    <w:charset w:val="00"/>
    <w:family w:val="swiss"/>
    <w:pitch w:val="variable"/>
    <w:sig w:usb0="00000000" w:usb1="C000247B" w:usb2="00000009" w:usb3="00000000" w:csb0="000001FF" w:csb1="00000000"/>
  </w:font>
  <w:font w:name="Arial">
    <w:altName w:val="Device Font 10cpi"/>
    <w:panose1 w:val="020B0604020202020204"/>
    <w:charset w:val="00"/>
    <w:family w:val="swiss"/>
    <w:pitch w:val="variable"/>
    <w:sig w:usb0="00000000"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Helvetica">
    <w:altName w:val="Device Font 10cpi"/>
    <w:panose1 w:val="020B0604020202020204"/>
    <w:charset w:val="00"/>
    <w:family w:val="swiss"/>
    <w:notTrueType/>
    <w:pitch w:val="variable"/>
    <w:sig w:usb0="00000003" w:usb1="00000000" w:usb2="00000000" w:usb3="00000000" w:csb0="00000001" w:csb1="00000000"/>
  </w:font>
  <w:font w:name="StoneSans-Semibold">
    <w:panose1 w:val="00000000000000000000"/>
    <w:charset w:val="00"/>
    <w:family w:val="swiss"/>
    <w:notTrueType/>
    <w:pitch w:val="default"/>
    <w:sig w:usb0="00000003" w:usb1="00000000" w:usb2="00000000" w:usb3="00000000" w:csb0="00000001" w:csb1="00000000"/>
  </w:font>
  <w:font w:name="Cambria">
    <w:altName w:val="Device Font 10cpi"/>
    <w:panose1 w:val="02040503050406030204"/>
    <w:charset w:val="00"/>
    <w:family w:val="roman"/>
    <w:pitch w:val="variable"/>
    <w:sig w:usb0="00000001"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9A7AD4"/>
    <w:rsid w:val="00433990"/>
    <w:rsid w:val="00987117"/>
    <w:rsid w:val="009A7AD4"/>
    <w:rsid w:val="00A323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1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C038D31F7C3426F9370F1C254134A82">
    <w:name w:val="6C038D31F7C3426F9370F1C254134A82"/>
    <w:rsid w:val="009A7A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45C2-71BA-4620-A0FB-3436AD3E6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1799</Words>
  <Characters>9898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 DE TEXTE              cours1                                             2 ALMD</dc:title>
  <dc:creator>dell</dc:creator>
  <cp:lastModifiedBy>dell</cp:lastModifiedBy>
  <cp:revision>2</cp:revision>
  <dcterms:created xsi:type="dcterms:W3CDTF">2023-10-16T07:15:00Z</dcterms:created>
  <dcterms:modified xsi:type="dcterms:W3CDTF">2023-10-16T07:15:00Z</dcterms:modified>
</cp:coreProperties>
</file>