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3A" w:rsidRPr="00EB7614" w:rsidRDefault="00523C66" w:rsidP="00EB7614">
      <w:pPr>
        <w:pStyle w:val="Paragraphedeliste"/>
        <w:numPr>
          <w:ilvl w:val="0"/>
          <w:numId w:val="8"/>
        </w:numPr>
        <w:autoSpaceDE w:val="0"/>
        <w:autoSpaceDN w:val="0"/>
        <w:adjustRightInd w:val="0"/>
        <w:spacing w:after="0"/>
        <w:rPr>
          <w:rFonts w:asciiTheme="majorBidi" w:eastAsia="Times New Roman" w:hAnsiTheme="majorBidi" w:cstheme="majorBidi"/>
          <w:b/>
          <w:bCs/>
          <w:sz w:val="26"/>
          <w:szCs w:val="26"/>
          <w:lang w:eastAsia="fr-FR"/>
        </w:rPr>
      </w:pPr>
      <w:r w:rsidRPr="00347572">
        <w:rPr>
          <w:rFonts w:asciiTheme="majorBidi" w:hAnsiTheme="majorBidi" w:cstheme="majorBidi"/>
          <w:b/>
          <w:bCs/>
          <w:sz w:val="26"/>
          <w:szCs w:val="26"/>
        </w:rPr>
        <w:t xml:space="preserve">Méthodologie de la recherche </w:t>
      </w:r>
      <w:r w:rsidR="008F62D6" w:rsidRPr="00347572">
        <w:rPr>
          <w:rFonts w:asciiTheme="majorBidi" w:eastAsia="Times New Roman" w:hAnsiTheme="majorBidi" w:cstheme="majorBidi"/>
          <w:b/>
          <w:bCs/>
          <w:sz w:val="26"/>
          <w:szCs w:val="26"/>
          <w:lang w:eastAsia="fr-FR"/>
        </w:rPr>
        <w:t>en</w:t>
      </w:r>
      <w:r w:rsidRPr="00347572">
        <w:rPr>
          <w:rFonts w:asciiTheme="majorBidi" w:eastAsia="Times New Roman" w:hAnsiTheme="majorBidi" w:cstheme="majorBidi"/>
          <w:b/>
          <w:bCs/>
          <w:sz w:val="26"/>
          <w:szCs w:val="26"/>
          <w:lang w:eastAsia="fr-FR"/>
        </w:rPr>
        <w:t xml:space="preserve"> psychologie cognitive</w:t>
      </w:r>
    </w:p>
    <w:p w:rsidR="00B625BB" w:rsidRPr="0008142C" w:rsidRDefault="00B625BB" w:rsidP="0008142C">
      <w:pPr>
        <w:jc w:val="both"/>
        <w:rPr>
          <w:rFonts w:asciiTheme="majorBidi" w:hAnsiTheme="majorBidi" w:cstheme="majorBidi"/>
        </w:rPr>
      </w:pPr>
      <w:r>
        <w:rPr>
          <w:rFonts w:asciiTheme="majorBidi" w:hAnsiTheme="majorBidi" w:cstheme="majorBidi"/>
          <w:iCs/>
        </w:rPr>
        <w:t xml:space="preserve">     Afin d’arriver à comprendre et étudier l’esprit humain et ces fonctions, les psychologues adoptent une démarche descriptive du comportement de l’individu</w:t>
      </w:r>
      <w:r w:rsidR="00442265">
        <w:rPr>
          <w:rFonts w:asciiTheme="majorBidi" w:hAnsiTheme="majorBidi" w:cstheme="majorBidi"/>
          <w:iCs/>
        </w:rPr>
        <w:t xml:space="preserve"> (behaviorisme). O</w:t>
      </w:r>
      <w:r>
        <w:rPr>
          <w:rFonts w:asciiTheme="majorBidi" w:hAnsiTheme="majorBidi" w:cstheme="majorBidi"/>
          <w:iCs/>
        </w:rPr>
        <w:t>n voulait comprendre les processus mentaux</w:t>
      </w:r>
      <w:r w:rsidR="00760A90">
        <w:rPr>
          <w:rFonts w:asciiTheme="majorBidi" w:hAnsiTheme="majorBidi" w:cstheme="majorBidi"/>
          <w:iCs/>
        </w:rPr>
        <w:t xml:space="preserve"> </w:t>
      </w:r>
      <w:r w:rsidR="00442265">
        <w:rPr>
          <w:rFonts w:asciiTheme="majorBidi" w:hAnsiTheme="majorBidi" w:cstheme="majorBidi"/>
          <w:iCs/>
        </w:rPr>
        <w:t>(</w:t>
      </w:r>
      <w:r w:rsidR="00760A90">
        <w:rPr>
          <w:rFonts w:asciiTheme="majorBidi" w:hAnsiTheme="majorBidi" w:cstheme="majorBidi"/>
          <w:iCs/>
        </w:rPr>
        <w:t>non-observables</w:t>
      </w:r>
      <w:r w:rsidR="00442265">
        <w:rPr>
          <w:rFonts w:asciiTheme="majorBidi" w:hAnsiTheme="majorBidi" w:cstheme="majorBidi"/>
          <w:iCs/>
        </w:rPr>
        <w:t>)</w:t>
      </w:r>
      <w:r>
        <w:rPr>
          <w:rFonts w:asciiTheme="majorBidi" w:hAnsiTheme="majorBidi" w:cstheme="majorBidi"/>
          <w:iCs/>
        </w:rPr>
        <w:t xml:space="preserve"> à travers les comportements </w:t>
      </w:r>
      <w:r w:rsidR="00442265">
        <w:rPr>
          <w:rFonts w:asciiTheme="majorBidi" w:hAnsiTheme="majorBidi" w:cstheme="majorBidi"/>
          <w:iCs/>
        </w:rPr>
        <w:t>(</w:t>
      </w:r>
      <w:r w:rsidR="00760A90">
        <w:rPr>
          <w:rFonts w:asciiTheme="majorBidi" w:hAnsiTheme="majorBidi" w:cstheme="majorBidi"/>
          <w:iCs/>
        </w:rPr>
        <w:t>observable</w:t>
      </w:r>
      <w:r w:rsidR="001262EF">
        <w:rPr>
          <w:rFonts w:asciiTheme="majorBidi" w:hAnsiTheme="majorBidi" w:cstheme="majorBidi"/>
          <w:iCs/>
        </w:rPr>
        <w:t>s</w:t>
      </w:r>
      <w:r w:rsidR="00442265">
        <w:rPr>
          <w:rFonts w:asciiTheme="majorBidi" w:hAnsiTheme="majorBidi" w:cstheme="majorBidi"/>
          <w:iCs/>
        </w:rPr>
        <w:t>)</w:t>
      </w:r>
      <w:r w:rsidR="00303DB6">
        <w:rPr>
          <w:rFonts w:asciiTheme="majorBidi" w:hAnsiTheme="majorBidi" w:cstheme="majorBidi"/>
          <w:iCs/>
        </w:rPr>
        <w:t xml:space="preserve">. En effet, </w:t>
      </w:r>
      <w:r w:rsidR="00303DB6">
        <w:rPr>
          <w:rFonts w:ascii="BookmanOldStyle" w:hAnsi="BookmanOldStyle" w:cs="BookmanOldStyle"/>
        </w:rPr>
        <w:t xml:space="preserve">les psychologues se rendent compte que cette étude du comportement, de l'intelligence, des pensées et leurs relations, leurs logiques, leurs dysfonctionnements, ou comment on fait pour penser, ne peut être fructueuse avec </w:t>
      </w:r>
      <w:r w:rsidR="00303DB6">
        <w:rPr>
          <w:rFonts w:asciiTheme="majorBidi" w:hAnsiTheme="majorBidi" w:cstheme="majorBidi"/>
          <w:iCs/>
        </w:rPr>
        <w:t xml:space="preserve">des méthodes comme « l’introspection » </w:t>
      </w:r>
      <w:r>
        <w:rPr>
          <w:rFonts w:asciiTheme="majorBidi" w:hAnsiTheme="majorBidi" w:cstheme="majorBidi"/>
          <w:color w:val="000000"/>
        </w:rPr>
        <w:t>qui</w:t>
      </w:r>
      <w:r w:rsidRPr="00D84D80">
        <w:rPr>
          <w:rFonts w:asciiTheme="majorBidi" w:hAnsiTheme="majorBidi" w:cstheme="majorBidi"/>
          <w:color w:val="000000"/>
        </w:rPr>
        <w:t xml:space="preserve"> consiste à analyser ses propres sensations en rapportant tout ce à quoi </w:t>
      </w:r>
      <w:r>
        <w:rPr>
          <w:rFonts w:asciiTheme="majorBidi" w:hAnsiTheme="majorBidi" w:cstheme="majorBidi"/>
        </w:rPr>
        <w:t xml:space="preserve">on pense </w:t>
      </w:r>
      <w:r w:rsidRPr="00D84D80">
        <w:rPr>
          <w:rFonts w:asciiTheme="majorBidi" w:hAnsiTheme="majorBidi" w:cstheme="majorBidi"/>
        </w:rPr>
        <w:t>pendant la réalisation de la tâche. C</w:t>
      </w:r>
      <w:r w:rsidR="0008142C">
        <w:rPr>
          <w:rFonts w:asciiTheme="majorBidi" w:hAnsiTheme="majorBidi" w:cstheme="majorBidi"/>
        </w:rPr>
        <w:t>ar,</w:t>
      </w:r>
      <w:r>
        <w:rPr>
          <w:rFonts w:asciiTheme="majorBidi" w:hAnsiTheme="majorBidi" w:cstheme="majorBidi"/>
        </w:rPr>
        <w:t xml:space="preserve"> c</w:t>
      </w:r>
      <w:r w:rsidRPr="00D84D80">
        <w:rPr>
          <w:rFonts w:asciiTheme="majorBidi" w:hAnsiTheme="majorBidi" w:cstheme="majorBidi"/>
        </w:rPr>
        <w:t>ette méthode a</w:t>
      </w:r>
      <w:r w:rsidR="00760A90">
        <w:rPr>
          <w:rFonts w:asciiTheme="majorBidi" w:hAnsiTheme="majorBidi" w:cstheme="majorBidi"/>
          <w:color w:val="000000"/>
        </w:rPr>
        <w:t xml:space="preserve"> </w:t>
      </w:r>
      <w:r w:rsidRPr="00D84D80">
        <w:rPr>
          <w:rFonts w:asciiTheme="majorBidi" w:hAnsiTheme="majorBidi" w:cstheme="majorBidi"/>
        </w:rPr>
        <w:t>plusieurs inconvénients : elle est difficile à mettre en œuvre</w:t>
      </w:r>
      <w:r w:rsidRPr="00D84D80">
        <w:rPr>
          <w:rFonts w:asciiTheme="majorBidi" w:hAnsiTheme="majorBidi" w:cstheme="majorBidi"/>
          <w:color w:val="000000"/>
        </w:rPr>
        <w:t xml:space="preserve"> </w:t>
      </w:r>
      <w:r w:rsidRPr="00D84D80">
        <w:rPr>
          <w:rFonts w:asciiTheme="majorBidi" w:hAnsiTheme="majorBidi" w:cstheme="majorBidi"/>
        </w:rPr>
        <w:t>(un apprentissage est nécessaire) ; elle perturbe le déroulement</w:t>
      </w:r>
      <w:r w:rsidRPr="00D84D80">
        <w:rPr>
          <w:rFonts w:asciiTheme="majorBidi" w:hAnsiTheme="majorBidi" w:cstheme="majorBidi"/>
          <w:color w:val="000000"/>
        </w:rPr>
        <w:t xml:space="preserve"> </w:t>
      </w:r>
      <w:r w:rsidRPr="00D84D80">
        <w:rPr>
          <w:rFonts w:asciiTheme="majorBidi" w:hAnsiTheme="majorBidi" w:cstheme="majorBidi"/>
        </w:rPr>
        <w:t>de la tâche ; les individus peuvent dire n’importe quoi.</w:t>
      </w:r>
      <w:r>
        <w:rPr>
          <w:rFonts w:asciiTheme="majorBidi" w:hAnsiTheme="majorBidi" w:cstheme="majorBidi"/>
        </w:rPr>
        <w:t xml:space="preserve"> </w:t>
      </w:r>
      <w:r w:rsidR="0008142C">
        <w:rPr>
          <w:rFonts w:asciiTheme="majorBidi" w:hAnsiTheme="majorBidi" w:cstheme="majorBidi"/>
        </w:rPr>
        <w:t>Ils sont certains que l</w:t>
      </w:r>
      <w:r w:rsidR="00204064">
        <w:rPr>
          <w:rFonts w:asciiTheme="majorBidi" w:hAnsiTheme="majorBidi" w:cstheme="majorBidi"/>
        </w:rPr>
        <w:t>’</w:t>
      </w:r>
      <w:r w:rsidR="0008142C">
        <w:rPr>
          <w:rFonts w:asciiTheme="majorBidi" w:hAnsiTheme="majorBidi" w:cstheme="majorBidi"/>
        </w:rPr>
        <w:t xml:space="preserve">étude </w:t>
      </w:r>
      <w:r w:rsidR="00204064">
        <w:rPr>
          <w:rFonts w:asciiTheme="majorBidi" w:hAnsiTheme="majorBidi" w:cstheme="majorBidi"/>
        </w:rPr>
        <w:t xml:space="preserve">psychologique </w:t>
      </w:r>
      <w:r w:rsidR="0008142C">
        <w:rPr>
          <w:rFonts w:ascii="BookmanOldStyle" w:hAnsi="BookmanOldStyle" w:cs="BookmanOldStyle"/>
        </w:rPr>
        <w:t>exige une démarche plus rigoureuse.</w:t>
      </w:r>
    </w:p>
    <w:p w:rsidR="00BA1F55" w:rsidRDefault="00B625BB" w:rsidP="00BA1F55">
      <w:pPr>
        <w:autoSpaceDE w:val="0"/>
        <w:autoSpaceDN w:val="0"/>
        <w:adjustRightInd w:val="0"/>
        <w:jc w:val="both"/>
        <w:rPr>
          <w:rFonts w:asciiTheme="majorBidi" w:hAnsiTheme="majorBidi" w:cstheme="majorBidi"/>
          <w:iCs/>
        </w:rPr>
      </w:pPr>
      <w:r>
        <w:rPr>
          <w:rFonts w:ascii="BookmanOldStyle" w:hAnsi="BookmanOldStyle" w:cs="BookmanOldStyle"/>
        </w:rPr>
        <w:t xml:space="preserve">     Autrement dit cette nécessité d’une approche expérimentale pour étudier les activités mentales, </w:t>
      </w:r>
      <w:r w:rsidR="00204064">
        <w:rPr>
          <w:rFonts w:ascii="BookmanOldStyle" w:hAnsi="BookmanOldStyle" w:cs="BookmanOldStyle"/>
        </w:rPr>
        <w:t>(</w:t>
      </w:r>
      <w:r w:rsidR="0008142C">
        <w:rPr>
          <w:rFonts w:ascii="BookmanOldStyle" w:hAnsi="BookmanOldStyle" w:cs="BookmanOldStyle"/>
        </w:rPr>
        <w:t>telle la cognition faculté mobilisée dans de nombreuses activités,</w:t>
      </w:r>
      <w:r w:rsidR="0008142C" w:rsidRPr="002843B6">
        <w:rPr>
          <w:rFonts w:ascii="BookmanOldStyle" w:hAnsi="BookmanOldStyle" w:cs="BookmanOldStyle"/>
        </w:rPr>
        <w:t xml:space="preserve"> </w:t>
      </w:r>
      <w:r w:rsidR="0008142C">
        <w:rPr>
          <w:rFonts w:ascii="BookmanOldStyle" w:hAnsi="BookmanOldStyle" w:cs="BookmanOldStyle"/>
        </w:rPr>
        <w:t xml:space="preserve">comme la perception « objets, formes, couleurs... » ; les sensations « gustatives, olfactives » ; les actions, la mémorisation et le rappel d'information, la résolution de problèmes, le raisonnement « inductif et déductif », le jugement, la compréhension et la production du langage, etc.) </w:t>
      </w:r>
      <w:r>
        <w:rPr>
          <w:rFonts w:ascii="BookmanOldStyle" w:hAnsi="BookmanOldStyle" w:cs="BookmanOldStyle"/>
        </w:rPr>
        <w:t xml:space="preserve">qui fournissent à l'homme une représentation interne de données, qui lui sont externes; à des fins de prise de décision d'action. Se concrétise à travers </w:t>
      </w:r>
      <w:r w:rsidR="00204064">
        <w:rPr>
          <w:rFonts w:asciiTheme="majorBidi" w:hAnsiTheme="majorBidi" w:cstheme="majorBidi"/>
          <w:iCs/>
        </w:rPr>
        <w:t>différentes méthod</w:t>
      </w:r>
      <w:r w:rsidR="00BA1F55">
        <w:rPr>
          <w:rFonts w:asciiTheme="majorBidi" w:hAnsiTheme="majorBidi" w:cstheme="majorBidi"/>
          <w:iCs/>
        </w:rPr>
        <w:t>es</w:t>
      </w:r>
      <w:r w:rsidR="00204064">
        <w:rPr>
          <w:rFonts w:asciiTheme="majorBidi" w:hAnsiTheme="majorBidi" w:cstheme="majorBidi"/>
          <w:iCs/>
        </w:rPr>
        <w:t xml:space="preserve"> expérimentales</w:t>
      </w:r>
      <w:r w:rsidR="00BA1F55">
        <w:rPr>
          <w:rFonts w:asciiTheme="majorBidi" w:hAnsiTheme="majorBidi" w:cstheme="majorBidi"/>
          <w:iCs/>
        </w:rPr>
        <w:t xml:space="preserve">, nous citons à titre d’exemple : </w:t>
      </w:r>
    </w:p>
    <w:p w:rsidR="00BA1F55" w:rsidRDefault="00B625BB" w:rsidP="00BA1F55">
      <w:pPr>
        <w:pStyle w:val="Paragraphedeliste"/>
        <w:numPr>
          <w:ilvl w:val="0"/>
          <w:numId w:val="6"/>
        </w:numPr>
        <w:autoSpaceDE w:val="0"/>
        <w:autoSpaceDN w:val="0"/>
        <w:adjustRightInd w:val="0"/>
        <w:jc w:val="both"/>
        <w:rPr>
          <w:rFonts w:asciiTheme="majorBidi" w:hAnsiTheme="majorBidi" w:cstheme="majorBidi"/>
          <w:iCs/>
        </w:rPr>
      </w:pPr>
      <w:r w:rsidRPr="00BA1F55">
        <w:rPr>
          <w:rFonts w:asciiTheme="majorBidi" w:hAnsiTheme="majorBidi" w:cstheme="majorBidi"/>
          <w:iCs/>
        </w:rPr>
        <w:t xml:space="preserve">La méthode quasi-expérimentale de </w:t>
      </w:r>
      <w:r w:rsidRPr="00BA1F55">
        <w:rPr>
          <w:rFonts w:asciiTheme="majorBidi" w:hAnsiTheme="majorBidi" w:cstheme="majorBidi"/>
          <w:b/>
          <w:iCs/>
        </w:rPr>
        <w:t>Jean Piaget</w:t>
      </w:r>
      <w:r w:rsidRPr="00BA1F55">
        <w:rPr>
          <w:rFonts w:asciiTheme="majorBidi" w:hAnsiTheme="majorBidi" w:cstheme="majorBidi"/>
          <w:iCs/>
        </w:rPr>
        <w:t xml:space="preserve"> qui utilisait des questionnaires variables et faisait varier ses expérim</w:t>
      </w:r>
      <w:r w:rsidR="00BA1F55">
        <w:rPr>
          <w:rFonts w:asciiTheme="majorBidi" w:hAnsiTheme="majorBidi" w:cstheme="majorBidi"/>
          <w:iCs/>
        </w:rPr>
        <w:t>entations en cours d’expérience ;</w:t>
      </w:r>
    </w:p>
    <w:p w:rsidR="00BA1F55" w:rsidRDefault="00B625BB" w:rsidP="00BA1F55">
      <w:pPr>
        <w:pStyle w:val="Paragraphedeliste"/>
        <w:numPr>
          <w:ilvl w:val="0"/>
          <w:numId w:val="6"/>
        </w:numPr>
        <w:autoSpaceDE w:val="0"/>
        <w:autoSpaceDN w:val="0"/>
        <w:adjustRightInd w:val="0"/>
        <w:jc w:val="both"/>
        <w:rPr>
          <w:rFonts w:asciiTheme="majorBidi" w:hAnsiTheme="majorBidi" w:cstheme="majorBidi"/>
          <w:iCs/>
        </w:rPr>
      </w:pPr>
      <w:r w:rsidRPr="00BA1F55">
        <w:rPr>
          <w:rFonts w:asciiTheme="majorBidi" w:hAnsiTheme="majorBidi" w:cstheme="majorBidi"/>
          <w:iCs/>
        </w:rPr>
        <w:t>La méthode par questionnaire est une méthode très utilisée. Elle est ancrée dans le pa</w:t>
      </w:r>
      <w:r w:rsidR="00BA1F55" w:rsidRPr="00BA1F55">
        <w:rPr>
          <w:rFonts w:asciiTheme="majorBidi" w:hAnsiTheme="majorBidi" w:cstheme="majorBidi"/>
          <w:iCs/>
        </w:rPr>
        <w:t>ysage de la psychologie sociale ;</w:t>
      </w:r>
    </w:p>
    <w:p w:rsidR="00BA1F55" w:rsidRPr="00EB7614" w:rsidRDefault="00B625BB" w:rsidP="00EB7614">
      <w:pPr>
        <w:pStyle w:val="Paragraphedeliste"/>
        <w:numPr>
          <w:ilvl w:val="0"/>
          <w:numId w:val="6"/>
        </w:numPr>
        <w:autoSpaceDE w:val="0"/>
        <w:autoSpaceDN w:val="0"/>
        <w:adjustRightInd w:val="0"/>
        <w:jc w:val="both"/>
        <w:rPr>
          <w:rFonts w:asciiTheme="majorBidi" w:hAnsiTheme="majorBidi" w:cstheme="majorBidi"/>
          <w:iCs/>
        </w:rPr>
      </w:pPr>
      <w:r w:rsidRPr="00BA1F55">
        <w:rPr>
          <w:rFonts w:asciiTheme="majorBidi" w:hAnsiTheme="majorBidi" w:cstheme="majorBidi"/>
          <w:iCs/>
        </w:rPr>
        <w:t>La méthode d’observation utilisée notamment en clinique, psychiatrie et en psychologie du développement. Elle vise d’observer des variables (comportements, mimiques, prosodie…).</w:t>
      </w:r>
      <w:r w:rsidR="00BA1F55" w:rsidRPr="00BA1F55">
        <w:rPr>
          <w:rFonts w:asciiTheme="majorBidi" w:hAnsiTheme="majorBidi" w:cstheme="majorBidi"/>
          <w:iCs/>
        </w:rPr>
        <w:t xml:space="preserve"> </w:t>
      </w:r>
    </w:p>
    <w:p w:rsidR="00B625BB" w:rsidRDefault="00BA1F55" w:rsidP="00204064">
      <w:pPr>
        <w:autoSpaceDE w:val="0"/>
        <w:autoSpaceDN w:val="0"/>
        <w:adjustRightInd w:val="0"/>
        <w:jc w:val="both"/>
        <w:rPr>
          <w:rFonts w:asciiTheme="majorBidi" w:hAnsiTheme="majorBidi" w:cstheme="majorBidi"/>
          <w:iCs/>
        </w:rPr>
      </w:pPr>
      <w:r>
        <w:rPr>
          <w:rFonts w:asciiTheme="majorBidi" w:hAnsiTheme="majorBidi" w:cstheme="majorBidi"/>
          <w:iCs/>
        </w:rPr>
        <w:lastRenderedPageBreak/>
        <w:t xml:space="preserve">Ces méthodes expérimentales, </w:t>
      </w:r>
      <w:r w:rsidRPr="00391009">
        <w:rPr>
          <w:rFonts w:asciiTheme="majorBidi" w:hAnsiTheme="majorBidi" w:cstheme="majorBidi"/>
          <w:iCs/>
        </w:rPr>
        <w:t>qui elles-mêmes repos</w:t>
      </w:r>
      <w:r>
        <w:rPr>
          <w:rFonts w:asciiTheme="majorBidi" w:hAnsiTheme="majorBidi" w:cstheme="majorBidi"/>
          <w:iCs/>
        </w:rPr>
        <w:t>ent sur une méthode</w:t>
      </w:r>
      <w:r w:rsidRPr="00391009">
        <w:rPr>
          <w:rFonts w:asciiTheme="majorBidi" w:hAnsiTheme="majorBidi" w:cstheme="majorBidi"/>
          <w:iCs/>
        </w:rPr>
        <w:t xml:space="preserve"> codifiée par </w:t>
      </w:r>
      <w:r w:rsidRPr="00391009">
        <w:rPr>
          <w:rFonts w:asciiTheme="majorBidi" w:hAnsiTheme="majorBidi" w:cstheme="majorBidi"/>
          <w:b/>
          <w:iCs/>
        </w:rPr>
        <w:t>Claude Bernard</w:t>
      </w:r>
      <w:r w:rsidRPr="00391009">
        <w:rPr>
          <w:rFonts w:asciiTheme="majorBidi" w:hAnsiTheme="majorBidi" w:cstheme="majorBidi"/>
          <w:iCs/>
        </w:rPr>
        <w:t xml:space="preserve"> en OHERIC : Observation, Hypothèses, Expérimentation, Résultat, Interprétation et Conclusion. C’est une démarche bien organisée. C</w:t>
      </w:r>
      <w:r>
        <w:rPr>
          <w:rFonts w:asciiTheme="majorBidi" w:hAnsiTheme="majorBidi" w:cstheme="majorBidi"/>
          <w:iCs/>
        </w:rPr>
        <w:t xml:space="preserve">’est l’une des plus importantes </w:t>
      </w:r>
      <w:r w:rsidRPr="00391009">
        <w:rPr>
          <w:rFonts w:asciiTheme="majorBidi" w:hAnsiTheme="majorBidi" w:cstheme="majorBidi"/>
          <w:iCs/>
        </w:rPr>
        <w:t>méthodes en psychologie</w:t>
      </w:r>
      <w:r>
        <w:rPr>
          <w:rFonts w:asciiTheme="majorBidi" w:hAnsiTheme="majorBidi" w:cstheme="majorBidi"/>
          <w:iCs/>
        </w:rPr>
        <w:t>.</w:t>
      </w:r>
    </w:p>
    <w:p w:rsidR="00EB7614" w:rsidRPr="00204064" w:rsidRDefault="00EB7614" w:rsidP="00204064">
      <w:pPr>
        <w:autoSpaceDE w:val="0"/>
        <w:autoSpaceDN w:val="0"/>
        <w:adjustRightInd w:val="0"/>
        <w:jc w:val="both"/>
        <w:rPr>
          <w:rFonts w:ascii="BookmanOldStyle" w:hAnsi="BookmanOldStyle" w:cs="BookmanOldStyle"/>
        </w:rPr>
      </w:pPr>
      <w:r>
        <w:rPr>
          <w:rFonts w:asciiTheme="majorBidi" w:hAnsiTheme="majorBidi" w:cstheme="majorBidi"/>
          <w:iCs/>
        </w:rPr>
        <w:t>Ainsi l’une des questions qui  présent un sujet préoccupant des chercheurs en psychologie cognitive, cette question : Comment notre cerveau traite les informations ?</w:t>
      </w:r>
    </w:p>
    <w:p w:rsidR="006D2FAB" w:rsidRPr="00204064" w:rsidRDefault="0036613A" w:rsidP="00204064">
      <w:pPr>
        <w:pStyle w:val="Paragraphedeliste"/>
        <w:numPr>
          <w:ilvl w:val="0"/>
          <w:numId w:val="8"/>
        </w:numPr>
        <w:autoSpaceDE w:val="0"/>
        <w:autoSpaceDN w:val="0"/>
        <w:adjustRightInd w:val="0"/>
        <w:spacing w:after="0"/>
        <w:rPr>
          <w:b/>
          <w:bCs/>
          <w:sz w:val="26"/>
          <w:szCs w:val="26"/>
        </w:rPr>
      </w:pPr>
      <w:r w:rsidRPr="00347572">
        <w:rPr>
          <w:b/>
          <w:bCs/>
          <w:sz w:val="26"/>
          <w:szCs w:val="26"/>
        </w:rPr>
        <w:t xml:space="preserve">Traitement de l’information </w:t>
      </w:r>
    </w:p>
    <w:p w:rsidR="0036613A" w:rsidRPr="00B26A7D" w:rsidRDefault="0036613A" w:rsidP="0036613A">
      <w:pPr>
        <w:autoSpaceDE w:val="0"/>
        <w:autoSpaceDN w:val="0"/>
        <w:adjustRightInd w:val="0"/>
        <w:spacing w:after="0"/>
        <w:jc w:val="both"/>
        <w:rPr>
          <w:rFonts w:asciiTheme="majorBidi" w:hAnsiTheme="majorBidi" w:cstheme="majorBidi"/>
        </w:rPr>
      </w:pPr>
      <w:r>
        <w:rPr>
          <w:rFonts w:asciiTheme="majorBidi" w:hAnsiTheme="majorBidi" w:cstheme="majorBidi"/>
        </w:rPr>
        <w:t xml:space="preserve">      Le</w:t>
      </w:r>
      <w:r w:rsidRPr="00B26A7D">
        <w:rPr>
          <w:rFonts w:asciiTheme="majorBidi" w:hAnsiTheme="majorBidi" w:cstheme="majorBidi"/>
        </w:rPr>
        <w:t xml:space="preserve"> but est de concevoir plutôt des expérimentations qui  permettent de mettre en évidence des indicateurs objectifs concernant </w:t>
      </w:r>
      <w:r w:rsidRPr="00B26A7D">
        <w:rPr>
          <w:rFonts w:asciiTheme="majorBidi" w:hAnsiTheme="majorBidi" w:cstheme="majorBidi"/>
          <w:b/>
          <w:bCs/>
        </w:rPr>
        <w:t>le traitement de l’information</w:t>
      </w:r>
      <w:r w:rsidRPr="00B26A7D">
        <w:rPr>
          <w:rFonts w:asciiTheme="majorBidi" w:hAnsiTheme="majorBidi" w:cstheme="majorBidi"/>
        </w:rPr>
        <w:t>.</w:t>
      </w:r>
      <w:r>
        <w:rPr>
          <w:rFonts w:asciiTheme="majorBidi" w:hAnsiTheme="majorBidi" w:cstheme="majorBidi"/>
        </w:rPr>
        <w:t xml:space="preserve"> </w:t>
      </w:r>
      <w:r w:rsidRPr="00B26A7D">
        <w:rPr>
          <w:rFonts w:asciiTheme="majorBidi" w:hAnsiTheme="majorBidi" w:cstheme="majorBidi"/>
          <w:color w:val="000000"/>
        </w:rPr>
        <w:t>Concept central du cognitivisme, (</w:t>
      </w:r>
      <w:r w:rsidRPr="00B26A7D">
        <w:rPr>
          <w:rFonts w:asciiTheme="majorBidi" w:hAnsiTheme="majorBidi" w:cstheme="majorBidi"/>
          <w:i/>
          <w:iCs/>
          <w:color w:val="000000"/>
        </w:rPr>
        <w:t>information processing</w:t>
      </w:r>
      <w:r w:rsidRPr="00B26A7D">
        <w:rPr>
          <w:rFonts w:asciiTheme="majorBidi" w:hAnsiTheme="majorBidi" w:cstheme="majorBidi"/>
          <w:color w:val="000000"/>
        </w:rPr>
        <w:t xml:space="preserve">) </w:t>
      </w:r>
      <w:r w:rsidRPr="00B26A7D">
        <w:rPr>
          <w:rFonts w:asciiTheme="majorBidi" w:hAnsiTheme="majorBidi" w:cstheme="majorBidi"/>
        </w:rPr>
        <w:t>utilisé pour étudier le fonctionnement</w:t>
      </w:r>
      <w:r>
        <w:rPr>
          <w:rFonts w:asciiTheme="majorBidi" w:hAnsiTheme="majorBidi" w:cstheme="majorBidi"/>
        </w:rPr>
        <w:t xml:space="preserve"> </w:t>
      </w:r>
      <w:r w:rsidRPr="00B26A7D">
        <w:rPr>
          <w:rFonts w:asciiTheme="majorBidi" w:hAnsiTheme="majorBidi" w:cstheme="majorBidi"/>
        </w:rPr>
        <w:t>humain :</w:t>
      </w:r>
      <w:r>
        <w:rPr>
          <w:rFonts w:asciiTheme="majorBidi" w:hAnsiTheme="majorBidi" w:cstheme="majorBidi"/>
        </w:rPr>
        <w:t xml:space="preserve"> </w:t>
      </w:r>
      <w:r w:rsidRPr="00B26A7D">
        <w:rPr>
          <w:rFonts w:asciiTheme="majorBidi" w:hAnsiTheme="majorBidi" w:cstheme="majorBidi"/>
        </w:rPr>
        <w:t>Processus par lesquels l’information sensorielle</w:t>
      </w:r>
      <w:r>
        <w:rPr>
          <w:rFonts w:asciiTheme="majorBidi" w:hAnsiTheme="majorBidi" w:cstheme="majorBidi"/>
        </w:rPr>
        <w:t xml:space="preserve"> </w:t>
      </w:r>
      <w:r w:rsidRPr="00B26A7D">
        <w:rPr>
          <w:rFonts w:asciiTheme="majorBidi" w:hAnsiTheme="majorBidi" w:cstheme="majorBidi"/>
        </w:rPr>
        <w:t xml:space="preserve">d’entrée </w:t>
      </w:r>
      <w:r>
        <w:rPr>
          <w:rFonts w:asciiTheme="majorBidi" w:hAnsiTheme="majorBidi" w:cstheme="majorBidi"/>
        </w:rPr>
        <w:t xml:space="preserve">(Input) </w:t>
      </w:r>
      <w:r w:rsidRPr="00B26A7D">
        <w:rPr>
          <w:rFonts w:asciiTheme="majorBidi" w:hAnsiTheme="majorBidi" w:cstheme="majorBidi"/>
        </w:rPr>
        <w:t xml:space="preserve">est </w:t>
      </w:r>
      <w:r>
        <w:rPr>
          <w:rFonts w:asciiTheme="majorBidi" w:hAnsiTheme="majorBidi" w:cstheme="majorBidi"/>
        </w:rPr>
        <w:t xml:space="preserve">filtrée, </w:t>
      </w:r>
      <w:r w:rsidRPr="00B26A7D">
        <w:rPr>
          <w:rFonts w:asciiTheme="majorBidi" w:hAnsiTheme="majorBidi" w:cstheme="majorBidi"/>
        </w:rPr>
        <w:t>ré</w:t>
      </w:r>
      <w:r>
        <w:rPr>
          <w:rFonts w:asciiTheme="majorBidi" w:hAnsiTheme="majorBidi" w:cstheme="majorBidi"/>
        </w:rPr>
        <w:t xml:space="preserve">duite, </w:t>
      </w:r>
      <w:r w:rsidRPr="00B26A7D">
        <w:rPr>
          <w:rFonts w:asciiTheme="majorBidi" w:hAnsiTheme="majorBidi" w:cstheme="majorBidi"/>
        </w:rPr>
        <w:t xml:space="preserve">élaborée, </w:t>
      </w:r>
      <w:r>
        <w:rPr>
          <w:rFonts w:asciiTheme="majorBidi" w:hAnsiTheme="majorBidi" w:cstheme="majorBidi"/>
        </w:rPr>
        <w:t xml:space="preserve">encodée, sélectionnée, </w:t>
      </w:r>
      <w:r w:rsidRPr="00B26A7D">
        <w:rPr>
          <w:rFonts w:asciiTheme="majorBidi" w:hAnsiTheme="majorBidi" w:cstheme="majorBidi"/>
        </w:rPr>
        <w:t>stockée,</w:t>
      </w:r>
      <w:r>
        <w:rPr>
          <w:rFonts w:asciiTheme="majorBidi" w:hAnsiTheme="majorBidi" w:cstheme="majorBidi"/>
        </w:rPr>
        <w:t xml:space="preserve"> </w:t>
      </w:r>
      <w:r w:rsidRPr="00B26A7D">
        <w:rPr>
          <w:rFonts w:asciiTheme="majorBidi" w:hAnsiTheme="majorBidi" w:cstheme="majorBidi"/>
        </w:rPr>
        <w:t>récupérée et utilisée</w:t>
      </w:r>
      <w:r>
        <w:rPr>
          <w:rFonts w:asciiTheme="majorBidi" w:hAnsiTheme="majorBidi" w:cstheme="majorBidi"/>
        </w:rPr>
        <w:t xml:space="preserve"> (Output)</w:t>
      </w:r>
      <w:r w:rsidRPr="00B26A7D">
        <w:rPr>
          <w:rFonts w:asciiTheme="majorBidi" w:hAnsiTheme="majorBidi" w:cstheme="majorBidi"/>
        </w:rPr>
        <w:t>.</w:t>
      </w:r>
    </w:p>
    <w:p w:rsidR="0036613A" w:rsidRDefault="0036613A" w:rsidP="0036613A">
      <w:pPr>
        <w:pStyle w:val="Default"/>
        <w:spacing w:line="360" w:lineRule="auto"/>
        <w:rPr>
          <w:rFonts w:asciiTheme="majorBidi" w:hAnsiTheme="majorBidi" w:cstheme="majorBidi"/>
        </w:rPr>
      </w:pPr>
      <w:r>
        <w:rPr>
          <w:rFonts w:asciiTheme="majorBidi" w:hAnsiTheme="majorBidi" w:cstheme="majorBidi"/>
        </w:rPr>
        <w:t xml:space="preserve">      </w:t>
      </w:r>
      <w:r w:rsidRPr="00B26A7D">
        <w:rPr>
          <w:rFonts w:asciiTheme="majorBidi" w:hAnsiTheme="majorBidi" w:cstheme="majorBidi"/>
        </w:rPr>
        <w:t xml:space="preserve">Dans la figure qui suit (synthèses de différents modèles), les étapes de ce traitement </w:t>
      </w:r>
      <w:r>
        <w:rPr>
          <w:rFonts w:asciiTheme="majorBidi" w:hAnsiTheme="majorBidi" w:cstheme="majorBidi"/>
        </w:rPr>
        <w:t xml:space="preserve">de l’information </w:t>
      </w:r>
      <w:r w:rsidRPr="00B26A7D">
        <w:rPr>
          <w:rFonts w:asciiTheme="majorBidi" w:hAnsiTheme="majorBidi" w:cstheme="majorBidi"/>
        </w:rPr>
        <w:t>sont organisées et présentées dans un ordre chronologique, c’est-à-dire depuis la perception du stimulus jusqu’à l’émission d’une réponse. Il faut noter, que ces étapes ne vont pas dans un seul sens, puisqu’elles s’influencent réciproquement (flèches bidirectionnelles).</w:t>
      </w:r>
    </w:p>
    <w:p w:rsidR="0036613A" w:rsidRDefault="0036613A" w:rsidP="0036613A">
      <w:pPr>
        <w:pStyle w:val="Default"/>
        <w:spacing w:line="360" w:lineRule="auto"/>
        <w:rPr>
          <w:rFonts w:asciiTheme="majorBidi" w:hAnsiTheme="majorBidi" w:cstheme="majorBidi"/>
        </w:rPr>
      </w:pPr>
      <w:r>
        <w:rPr>
          <w:rFonts w:asciiTheme="majorBidi" w:hAnsiTheme="majorBidi" w:cstheme="majorBidi"/>
        </w:rPr>
        <w:t xml:space="preserve">              </w:t>
      </w:r>
      <w:r>
        <w:rPr>
          <w:rFonts w:asciiTheme="majorBidi" w:hAnsiTheme="majorBidi" w:cstheme="majorBidi"/>
          <w:noProof/>
          <w:lang w:eastAsia="fr-FR"/>
        </w:rPr>
        <w:drawing>
          <wp:inline distT="0" distB="0" distL="0" distR="0">
            <wp:extent cx="4772406" cy="2421331"/>
            <wp:effectExtent l="19050" t="0" r="9144"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72130" cy="2421191"/>
                    </a:xfrm>
                    <a:prstGeom prst="rect">
                      <a:avLst/>
                    </a:prstGeom>
                    <a:noFill/>
                    <a:ln w="9525">
                      <a:noFill/>
                      <a:miter lim="800000"/>
                      <a:headEnd/>
                      <a:tailEnd/>
                    </a:ln>
                  </pic:spPr>
                </pic:pic>
              </a:graphicData>
            </a:graphic>
          </wp:inline>
        </w:drawing>
      </w:r>
    </w:p>
    <w:p w:rsidR="002E52B7" w:rsidRPr="00EB7614" w:rsidRDefault="0036613A" w:rsidP="00EB7614">
      <w:pPr>
        <w:pStyle w:val="Default"/>
        <w:spacing w:line="360" w:lineRule="auto"/>
        <w:rPr>
          <w:rFonts w:asciiTheme="majorBidi" w:hAnsiTheme="majorBidi" w:cstheme="majorBidi"/>
        </w:rPr>
      </w:pPr>
      <w:r>
        <w:rPr>
          <w:rFonts w:asciiTheme="majorBidi" w:hAnsiTheme="majorBidi" w:cstheme="majorBidi"/>
        </w:rPr>
        <w:t>Source de la figure : Atfa MEMAÏ 2019-2020.</w:t>
      </w:r>
      <w:r w:rsidR="00EB7614">
        <w:rPr>
          <w:rFonts w:asciiTheme="majorBidi" w:hAnsiTheme="majorBidi" w:cstheme="majorBidi"/>
        </w:rPr>
        <w:t xml:space="preserve">                                             </w:t>
      </w:r>
      <w:r w:rsidRPr="0036613A">
        <w:rPr>
          <w:rFonts w:asciiTheme="majorBidi" w:eastAsia="AGaramondPro-Regular" w:hAnsiTheme="majorBidi" w:cstheme="majorBidi"/>
          <w:b/>
          <w:bCs/>
          <w:sz w:val="32"/>
          <w:szCs w:val="32"/>
        </w:rPr>
        <w:t>…/…</w:t>
      </w:r>
    </w:p>
    <w:sectPr w:rsidR="002E52B7" w:rsidRPr="00EB7614" w:rsidSect="00E0119A">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60D" w:rsidRDefault="00C1560D" w:rsidP="000748D4">
      <w:pPr>
        <w:spacing w:after="0" w:line="240" w:lineRule="auto"/>
      </w:pPr>
      <w:r>
        <w:separator/>
      </w:r>
    </w:p>
  </w:endnote>
  <w:endnote w:type="continuationSeparator" w:id="1">
    <w:p w:rsidR="00C1560D" w:rsidRDefault="00C1560D"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3A" w:rsidRDefault="0036613A" w:rsidP="0036613A">
    <w:pPr>
      <w:pStyle w:val="Pieddepage"/>
      <w:jc w:val="right"/>
    </w:pPr>
    <w:r>
      <w:t xml:space="preserve">Enseignant : MOHAMADI  Smail </w:t>
    </w:r>
  </w:p>
  <w:p w:rsidR="0036613A" w:rsidRDefault="003661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60D" w:rsidRDefault="00C1560D" w:rsidP="000748D4">
      <w:pPr>
        <w:spacing w:after="0" w:line="240" w:lineRule="auto"/>
      </w:pPr>
      <w:r>
        <w:separator/>
      </w:r>
    </w:p>
  </w:footnote>
  <w:footnote w:type="continuationSeparator" w:id="1">
    <w:p w:rsidR="00C1560D" w:rsidRDefault="00C1560D"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D4" w:rsidRDefault="0052587D" w:rsidP="000748D4">
    <w:pPr>
      <w:pStyle w:val="En-tte"/>
      <w:pBdr>
        <w:between w:val="single" w:sz="4" w:space="1" w:color="4F81BD" w:themeColor="accent1"/>
      </w:pBdr>
      <w:spacing w:line="276" w:lineRule="auto"/>
      <w:jc w:val="center"/>
    </w:pPr>
    <w:sdt>
      <w:sdtPr>
        <w:alias w:val="Titre"/>
        <w:id w:val="77547040"/>
        <w:placeholder>
          <w:docPart w:val="79BC54EA80394CBF807631303C0A2DDF"/>
        </w:placeholder>
        <w:dataBinding w:prefixMappings="xmlns:ns0='http://schemas.openxmlformats.org/package/2006/metadata/core-properties' xmlns:ns1='http://purl.org/dc/elements/1.1/'" w:xpath="/ns0:coreProperties[1]/ns1:title[1]" w:storeItemID="{6C3C8BC8-F283-45AE-878A-BAB7291924A1}"/>
        <w:text/>
      </w:sdtPr>
      <w:sdtContent>
        <w:r w:rsidR="000748D4">
          <w:t>Psychologie cognitive (Introduction)</w:t>
        </w:r>
      </w:sdtContent>
    </w:sdt>
  </w:p>
  <w:sdt>
    <w:sdtPr>
      <w:alias w:val="Date"/>
      <w:id w:val="77547044"/>
      <w:placeholder>
        <w:docPart w:val="5E585C0A9CE7445DB5716B21313A59A7"/>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0748D4" w:rsidRDefault="006666C9" w:rsidP="000748D4">
        <w:pPr>
          <w:pStyle w:val="En-tte"/>
          <w:pBdr>
            <w:between w:val="single" w:sz="4" w:space="1" w:color="4F81BD" w:themeColor="accent1"/>
          </w:pBdr>
          <w:spacing w:line="276" w:lineRule="auto"/>
          <w:jc w:val="center"/>
        </w:pPr>
        <w:r>
          <w:t>Cours  N  04</w:t>
        </w:r>
      </w:p>
    </w:sdtContent>
  </w:sdt>
  <w:p w:rsidR="000748D4" w:rsidRDefault="000748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74B0DC50"/>
    <w:lvl w:ilvl="0" w:tplc="67325A38">
      <w:start w:val="1"/>
      <w:numFmt w:val="bullet"/>
      <w:lvlText w:val="«"/>
      <w:lvlJc w:val="left"/>
    </w:lvl>
    <w:lvl w:ilvl="1" w:tplc="AF7C998A">
      <w:start w:val="1"/>
      <w:numFmt w:val="bullet"/>
      <w:lvlText w:val=""/>
      <w:lvlJc w:val="left"/>
    </w:lvl>
    <w:lvl w:ilvl="2" w:tplc="D5FEF4D6">
      <w:start w:val="1"/>
      <w:numFmt w:val="bullet"/>
      <w:lvlText w:val=""/>
      <w:lvlJc w:val="left"/>
    </w:lvl>
    <w:lvl w:ilvl="3" w:tplc="4BF6758E">
      <w:start w:val="1"/>
      <w:numFmt w:val="bullet"/>
      <w:lvlText w:val=""/>
      <w:lvlJc w:val="left"/>
    </w:lvl>
    <w:lvl w:ilvl="4" w:tplc="30D234A6">
      <w:start w:val="1"/>
      <w:numFmt w:val="bullet"/>
      <w:lvlText w:val=""/>
      <w:lvlJc w:val="left"/>
    </w:lvl>
    <w:lvl w:ilvl="5" w:tplc="0F84ACAE">
      <w:start w:val="1"/>
      <w:numFmt w:val="bullet"/>
      <w:lvlText w:val=""/>
      <w:lvlJc w:val="left"/>
    </w:lvl>
    <w:lvl w:ilvl="6" w:tplc="25C2D808">
      <w:start w:val="1"/>
      <w:numFmt w:val="bullet"/>
      <w:lvlText w:val=""/>
      <w:lvlJc w:val="left"/>
    </w:lvl>
    <w:lvl w:ilvl="7" w:tplc="25546F30">
      <w:start w:val="1"/>
      <w:numFmt w:val="bullet"/>
      <w:lvlText w:val=""/>
      <w:lvlJc w:val="left"/>
    </w:lvl>
    <w:lvl w:ilvl="8" w:tplc="F7762A36">
      <w:start w:val="1"/>
      <w:numFmt w:val="bullet"/>
      <w:lvlText w:val=""/>
      <w:lvlJc w:val="left"/>
    </w:lvl>
  </w:abstractNum>
  <w:abstractNum w:abstractNumId="1">
    <w:nsid w:val="00000003"/>
    <w:multiLevelType w:val="hybridMultilevel"/>
    <w:tmpl w:val="19495CFE"/>
    <w:lvl w:ilvl="0" w:tplc="DD1AEB10">
      <w:start w:val="1"/>
      <w:numFmt w:val="bullet"/>
      <w:lvlText w:val="-"/>
      <w:lvlJc w:val="left"/>
    </w:lvl>
    <w:lvl w:ilvl="1" w:tplc="872C1434">
      <w:start w:val="1"/>
      <w:numFmt w:val="bullet"/>
      <w:lvlText w:val=""/>
      <w:lvlJc w:val="left"/>
    </w:lvl>
    <w:lvl w:ilvl="2" w:tplc="6A884C46">
      <w:start w:val="1"/>
      <w:numFmt w:val="bullet"/>
      <w:lvlText w:val=""/>
      <w:lvlJc w:val="left"/>
    </w:lvl>
    <w:lvl w:ilvl="3" w:tplc="AAB0BB5A">
      <w:start w:val="1"/>
      <w:numFmt w:val="bullet"/>
      <w:lvlText w:val=""/>
      <w:lvlJc w:val="left"/>
    </w:lvl>
    <w:lvl w:ilvl="4" w:tplc="08A03A88">
      <w:start w:val="1"/>
      <w:numFmt w:val="bullet"/>
      <w:lvlText w:val=""/>
      <w:lvlJc w:val="left"/>
    </w:lvl>
    <w:lvl w:ilvl="5" w:tplc="EFC26376">
      <w:start w:val="1"/>
      <w:numFmt w:val="bullet"/>
      <w:lvlText w:val=""/>
      <w:lvlJc w:val="left"/>
    </w:lvl>
    <w:lvl w:ilvl="6" w:tplc="39A03B68">
      <w:start w:val="1"/>
      <w:numFmt w:val="bullet"/>
      <w:lvlText w:val=""/>
      <w:lvlJc w:val="left"/>
    </w:lvl>
    <w:lvl w:ilvl="7" w:tplc="5CD01BEE">
      <w:start w:val="1"/>
      <w:numFmt w:val="bullet"/>
      <w:lvlText w:val=""/>
      <w:lvlJc w:val="left"/>
    </w:lvl>
    <w:lvl w:ilvl="8" w:tplc="DDF0BD22">
      <w:start w:val="1"/>
      <w:numFmt w:val="bullet"/>
      <w:lvlText w:val=""/>
      <w:lvlJc w:val="left"/>
    </w:lvl>
  </w:abstractNum>
  <w:abstractNum w:abstractNumId="2">
    <w:nsid w:val="05A950BA"/>
    <w:multiLevelType w:val="hybridMultilevel"/>
    <w:tmpl w:val="4F562364"/>
    <w:lvl w:ilvl="0" w:tplc="F93285A4">
      <w:start w:val="5"/>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BB1C16"/>
    <w:multiLevelType w:val="hybridMultilevel"/>
    <w:tmpl w:val="3A589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rsids>
    <w:rsidRoot w:val="000E0EB7"/>
    <w:rsid w:val="00017F9D"/>
    <w:rsid w:val="00055CCE"/>
    <w:rsid w:val="000620D8"/>
    <w:rsid w:val="000748D4"/>
    <w:rsid w:val="0008142C"/>
    <w:rsid w:val="00087813"/>
    <w:rsid w:val="000A7B95"/>
    <w:rsid w:val="000C1225"/>
    <w:rsid w:val="000E0EB7"/>
    <w:rsid w:val="00101912"/>
    <w:rsid w:val="001262EF"/>
    <w:rsid w:val="001A528E"/>
    <w:rsid w:val="001B7B54"/>
    <w:rsid w:val="001D536C"/>
    <w:rsid w:val="001D548C"/>
    <w:rsid w:val="001E718E"/>
    <w:rsid w:val="001F1141"/>
    <w:rsid w:val="00204064"/>
    <w:rsid w:val="00224D9B"/>
    <w:rsid w:val="00231E3B"/>
    <w:rsid w:val="002616A3"/>
    <w:rsid w:val="00264D74"/>
    <w:rsid w:val="00272426"/>
    <w:rsid w:val="002E52B7"/>
    <w:rsid w:val="00303DB6"/>
    <w:rsid w:val="00323822"/>
    <w:rsid w:val="0034247A"/>
    <w:rsid w:val="00347572"/>
    <w:rsid w:val="0036613A"/>
    <w:rsid w:val="00374592"/>
    <w:rsid w:val="00374869"/>
    <w:rsid w:val="0038420D"/>
    <w:rsid w:val="003A3DD7"/>
    <w:rsid w:val="003C56A3"/>
    <w:rsid w:val="004310B6"/>
    <w:rsid w:val="00442265"/>
    <w:rsid w:val="004425EB"/>
    <w:rsid w:val="00450DCF"/>
    <w:rsid w:val="004510F8"/>
    <w:rsid w:val="00473482"/>
    <w:rsid w:val="004A0818"/>
    <w:rsid w:val="004E3A3D"/>
    <w:rsid w:val="004F79E3"/>
    <w:rsid w:val="00523C66"/>
    <w:rsid w:val="0052587D"/>
    <w:rsid w:val="005C7CFD"/>
    <w:rsid w:val="005F659B"/>
    <w:rsid w:val="00610C88"/>
    <w:rsid w:val="00617D8F"/>
    <w:rsid w:val="00625758"/>
    <w:rsid w:val="006627A7"/>
    <w:rsid w:val="006666C9"/>
    <w:rsid w:val="006B2F80"/>
    <w:rsid w:val="006D2FAB"/>
    <w:rsid w:val="00760A90"/>
    <w:rsid w:val="0076188F"/>
    <w:rsid w:val="00767A80"/>
    <w:rsid w:val="007C6CC9"/>
    <w:rsid w:val="007E5D64"/>
    <w:rsid w:val="00850873"/>
    <w:rsid w:val="00875CBF"/>
    <w:rsid w:val="00887FDB"/>
    <w:rsid w:val="008B6779"/>
    <w:rsid w:val="008F62D6"/>
    <w:rsid w:val="009219E9"/>
    <w:rsid w:val="00922659"/>
    <w:rsid w:val="00924843"/>
    <w:rsid w:val="009458D1"/>
    <w:rsid w:val="00975713"/>
    <w:rsid w:val="00995838"/>
    <w:rsid w:val="009B7452"/>
    <w:rsid w:val="009C6AFE"/>
    <w:rsid w:val="009E6ADC"/>
    <w:rsid w:val="00A139FA"/>
    <w:rsid w:val="00A3146A"/>
    <w:rsid w:val="00A63ADA"/>
    <w:rsid w:val="00A71E62"/>
    <w:rsid w:val="00AB367B"/>
    <w:rsid w:val="00AC205A"/>
    <w:rsid w:val="00B625BB"/>
    <w:rsid w:val="00B76588"/>
    <w:rsid w:val="00B90A61"/>
    <w:rsid w:val="00BA1F55"/>
    <w:rsid w:val="00BA59BB"/>
    <w:rsid w:val="00BB20BB"/>
    <w:rsid w:val="00BC2DE5"/>
    <w:rsid w:val="00C1560D"/>
    <w:rsid w:val="00C22B50"/>
    <w:rsid w:val="00C7509B"/>
    <w:rsid w:val="00C81076"/>
    <w:rsid w:val="00C97B90"/>
    <w:rsid w:val="00CB0D20"/>
    <w:rsid w:val="00CF1238"/>
    <w:rsid w:val="00D30C46"/>
    <w:rsid w:val="00D924C0"/>
    <w:rsid w:val="00DC2DBA"/>
    <w:rsid w:val="00DC6B5C"/>
    <w:rsid w:val="00DF549C"/>
    <w:rsid w:val="00E0119A"/>
    <w:rsid w:val="00E02EA7"/>
    <w:rsid w:val="00E048AF"/>
    <w:rsid w:val="00E1680E"/>
    <w:rsid w:val="00E3437A"/>
    <w:rsid w:val="00E35C80"/>
    <w:rsid w:val="00E419E2"/>
    <w:rsid w:val="00E474A8"/>
    <w:rsid w:val="00E933D5"/>
    <w:rsid w:val="00EB01D5"/>
    <w:rsid w:val="00EB7614"/>
    <w:rsid w:val="00EE6362"/>
    <w:rsid w:val="00F20650"/>
    <w:rsid w:val="00F4661E"/>
    <w:rsid w:val="00F82117"/>
    <w:rsid w:val="00FB499F"/>
    <w:rsid w:val="00FD10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48D4"/>
    <w:rPr>
      <w:rFonts w:ascii="Times New Roman" w:hAnsi="Times New Roman" w:cs="Times New Roman"/>
      <w:sz w:val="24"/>
      <w:szCs w:val="24"/>
    </w:rPr>
  </w:style>
  <w:style w:type="paragraph" w:customStyle="1" w:styleId="Default">
    <w:name w:val="Default"/>
    <w:rsid w:val="003661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BC54EA80394CBF807631303C0A2DDF"/>
        <w:category>
          <w:name w:val="Général"/>
          <w:gallery w:val="placeholder"/>
        </w:category>
        <w:types>
          <w:type w:val="bbPlcHdr"/>
        </w:types>
        <w:behaviors>
          <w:behavior w:val="content"/>
        </w:behaviors>
        <w:guid w:val="{B604CA27-FA2D-4BA3-AFB5-A5B8E67150C9}"/>
      </w:docPartPr>
      <w:docPartBody>
        <w:p w:rsidR="00C75601" w:rsidRDefault="001F502E" w:rsidP="001F502E">
          <w:pPr>
            <w:pStyle w:val="79BC54EA80394CBF807631303C0A2DDF"/>
          </w:pPr>
          <w:r>
            <w:t>[Tapez le titre du document]</w:t>
          </w:r>
        </w:p>
      </w:docPartBody>
    </w:docPart>
    <w:docPart>
      <w:docPartPr>
        <w:name w:val="5E585C0A9CE7445DB5716B21313A59A7"/>
        <w:category>
          <w:name w:val="Général"/>
          <w:gallery w:val="placeholder"/>
        </w:category>
        <w:types>
          <w:type w:val="bbPlcHdr"/>
        </w:types>
        <w:behaviors>
          <w:behavior w:val="content"/>
        </w:behaviors>
        <w:guid w:val="{EEC94673-E953-4A43-A49D-5E31A2244D31}"/>
      </w:docPartPr>
      <w:docPartBody>
        <w:p w:rsidR="00C75601" w:rsidRDefault="001F502E" w:rsidP="001F502E">
          <w:pPr>
            <w:pStyle w:val="5E585C0A9CE7445DB5716B21313A59A7"/>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A1108"/>
    <w:rsid w:val="000F4081"/>
    <w:rsid w:val="001F502E"/>
    <w:rsid w:val="0029151D"/>
    <w:rsid w:val="00461B0E"/>
    <w:rsid w:val="005D3E09"/>
    <w:rsid w:val="00680B0F"/>
    <w:rsid w:val="009C4468"/>
    <w:rsid w:val="00C75601"/>
    <w:rsid w:val="00C76F07"/>
    <w:rsid w:val="00F654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79BC54EA80394CBF807631303C0A2DDF">
    <w:name w:val="79BC54EA80394CBF807631303C0A2DDF"/>
    <w:rsid w:val="001F502E"/>
  </w:style>
  <w:style w:type="paragraph" w:customStyle="1" w:styleId="5E585C0A9CE7445DB5716B21313A59A7">
    <w:name w:val="5E585C0A9CE7445DB5716B21313A59A7"/>
    <w:rsid w:val="001F502E"/>
  </w:style>
  <w:style w:type="paragraph" w:customStyle="1" w:styleId="632AB88DF72346EDB63A6ABF7D54C87D">
    <w:name w:val="632AB88DF72346EDB63A6ABF7D54C87D"/>
    <w:rsid w:val="00680B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04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2</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Psychologie cognitive (Introduction)</vt:lpstr>
    </vt:vector>
  </TitlesOfParts>
  <Company/>
  <LinksUpToDate>false</LinksUpToDate>
  <CharactersWithSpaces>3541</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dc:title>
  <dc:creator>Magic touch</dc:creator>
  <cp:lastModifiedBy>Magic touch</cp:lastModifiedBy>
  <cp:revision>14</cp:revision>
  <cp:lastPrinted>2022-11-07T22:22:00Z</cp:lastPrinted>
  <dcterms:created xsi:type="dcterms:W3CDTF">2022-10-14T13:06:00Z</dcterms:created>
  <dcterms:modified xsi:type="dcterms:W3CDTF">2023-11-30T00:14:00Z</dcterms:modified>
</cp:coreProperties>
</file>