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5" w:rsidRPr="00947975" w:rsidRDefault="00947975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       </w:t>
      </w:r>
      <w:r w:rsid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</w:t>
      </w: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مصطلحات المنهج البنيوي</w:t>
      </w:r>
    </w:p>
    <w:p w:rsidR="00947975" w:rsidRPr="00940929" w:rsidRDefault="00947975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</w:t>
      </w:r>
    </w:p>
    <w:p w:rsidR="00947975" w:rsidRPr="00947975" w:rsidRDefault="00947975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المنهج البنيوي: </w:t>
      </w:r>
      <w:r w:rsidRPr="00940929">
        <w:rPr>
          <w:rFonts w:ascii="Simplified Arabic" w:hAnsi="Simplified Arabic" w:cs="Simplified Arabic"/>
          <w:sz w:val="28"/>
          <w:szCs w:val="28"/>
        </w:rPr>
        <w:t>La méthode structuraliste</w:t>
      </w:r>
      <w:r w:rsidR="00287600" w:rsidRPr="00940929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المنهج البنيوي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هو منهج فكري نقدي ظهر في القرن العشرين، وطبق في مجالات متعددة مثل الأدب، </w:t>
      </w:r>
      <w:proofErr w:type="spellStart"/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الأنثروبولوجيا</w:t>
      </w:r>
      <w:proofErr w:type="spellEnd"/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واللغويات. اعتمد البنيويون على فكرة أن أي ظاهرة (نص، ثقافة، لغة) يمكن فهمها بوصفها بنية متكاملة تتكون من علاقات بين عناصر محددة. </w:t>
      </w:r>
      <w:proofErr w:type="gramStart"/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و</w:t>
      </w:r>
      <w:r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يمكن</w:t>
      </w:r>
      <w:proofErr w:type="gramEnd"/>
      <w:r w:rsidRPr="0094797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تشبيه البنية ببناء معماري، حيث كل عنصر له وظيفته ومكانه المحدد ضمن الكل</w:t>
      </w:r>
      <w:r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947975" w:rsidRPr="00947975" w:rsidRDefault="00E8391E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  </w:t>
      </w:r>
      <w:r w:rsidR="00287600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أهم 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المصطلحات</w:t>
      </w:r>
      <w:r w:rsidR="00287600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البنيوية ومقابلاتها باللغة  الفرنسية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947975" w:rsidRPr="00947975" w:rsidRDefault="00E8391E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</w:t>
      </w:r>
      <w:proofErr w:type="gramStart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البنية</w:t>
      </w:r>
      <w:proofErr w:type="gramEnd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(Structure):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تشير إلى التنظيم الداخلي للنص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8391E" w:rsidRPr="00940929" w:rsidRDefault="00E8391E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العناصر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(Éléments):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هي الوحدات التي يتكون منها النص، مثل </w:t>
      </w:r>
      <w:proofErr w:type="gramStart"/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الشخصيات </w:t>
      </w:r>
      <w:r w:rsidR="005A1C0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والأحداث</w:t>
      </w:r>
      <w:proofErr w:type="gramEnd"/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والأماكن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8391E" w:rsidRPr="00940929" w:rsidRDefault="00E8391E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40929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           </w:t>
      </w:r>
      <w:proofErr w:type="gramStart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العلاقات</w:t>
      </w:r>
      <w:proofErr w:type="gramEnd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(Relations):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هي الروابط التي تربط بين العناصر المختلفة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4C4672" w:rsidRPr="00940929" w:rsidRDefault="004C4672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       </w:t>
      </w:r>
      <w:proofErr w:type="gramStart"/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اللغة</w:t>
      </w:r>
      <w:proofErr w:type="gramEnd"/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</w:rPr>
        <w:t>Langue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)</w:t>
      </w:r>
    </w:p>
    <w:p w:rsidR="004C4672" w:rsidRPr="00940929" w:rsidRDefault="004C4672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   </w:t>
      </w:r>
      <w:proofErr w:type="gramStart"/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الكلام</w:t>
      </w:r>
      <w:proofErr w:type="gramEnd"/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(</w:t>
      </w:r>
      <w:r w:rsidR="00C80B48" w:rsidRPr="00940929">
        <w:rPr>
          <w:rFonts w:ascii="Simplified Arabic" w:eastAsia="Times New Roman" w:hAnsi="Simplified Arabic" w:cs="Simplified Arabic"/>
          <w:sz w:val="28"/>
          <w:szCs w:val="28"/>
        </w:rPr>
        <w:t>Parole</w:t>
      </w:r>
      <w:r w:rsidR="00287600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)</w:t>
      </w:r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E8391E" w:rsidRPr="00940929" w:rsidRDefault="00505A02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      </w:t>
      </w:r>
      <w:r w:rsidR="00E8391E" w:rsidRPr="00940929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 w:rsidR="00E8391E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="00E8391E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الدال</w:t>
      </w:r>
      <w:proofErr w:type="gramEnd"/>
      <w:r w:rsidR="00E8391E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C80B48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(</w:t>
      </w:r>
      <w:r w:rsidR="00C80B48" w:rsidRPr="00940929">
        <w:rPr>
          <w:rFonts w:ascii="Simplified Arabic" w:hAnsi="Simplified Arabic" w:cs="Simplified Arabic"/>
          <w:sz w:val="28"/>
          <w:szCs w:val="28"/>
        </w:rPr>
        <w:t>Signifiant</w:t>
      </w:r>
      <w:r w:rsidR="00C80B48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E8391E" w:rsidRPr="00940929" w:rsidRDefault="00C80B48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     </w:t>
      </w:r>
      <w:proofErr w:type="gramStart"/>
      <w:r w:rsidR="00E8391E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المدلول</w:t>
      </w:r>
      <w:proofErr w:type="gramEnd"/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(</w:t>
      </w: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>Signifié</w:t>
      </w: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C80B48" w:rsidRPr="00940929" w:rsidRDefault="00C80B48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</w:t>
      </w:r>
      <w:proofErr w:type="gramStart"/>
      <w:r w:rsidR="004C4672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النظام</w:t>
      </w:r>
      <w:proofErr w:type="gramEnd"/>
      <w:r w:rsidR="004C4672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(</w:t>
      </w: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>Système</w:t>
      </w: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B26368" w:rsidRPr="00940929" w:rsidRDefault="00D817B6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      </w:t>
      </w:r>
      <w:proofErr w:type="gramStart"/>
      <w:r w:rsidR="004C4672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التزامن</w:t>
      </w:r>
      <w:proofErr w:type="gramEnd"/>
      <w:r w:rsidR="004C4672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: </w:t>
      </w:r>
      <w:r w:rsidR="00B26368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r w:rsidR="00B26368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>Synchronie</w:t>
      </w:r>
      <w:r w:rsidR="00B26368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4C4672" w:rsidRPr="00940929" w:rsidRDefault="004C4672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</w:t>
      </w:r>
      <w:proofErr w:type="gramStart"/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التعاقب</w:t>
      </w:r>
      <w:proofErr w:type="gramEnd"/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r w:rsidR="00D817B6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 xml:space="preserve"> (</w:t>
      </w:r>
      <w:r w:rsidR="00D817B6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>Diachronie</w:t>
      </w:r>
      <w:r w:rsidR="00D817B6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E645AA" w:rsidRPr="00947975" w:rsidRDefault="00D817B6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</w:t>
      </w:r>
      <w:proofErr w:type="gramStart"/>
      <w:r w:rsidR="00E645AA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الإحالة</w:t>
      </w:r>
      <w:proofErr w:type="gramEnd"/>
      <w:r w:rsidR="00E645AA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(Référence):</w:t>
      </w:r>
      <w:r w:rsidR="00E645AA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E645AA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علاقة النص بأنساق أخرى خارج النص</w:t>
      </w:r>
      <w:r w:rsidR="00E645AA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E645AA" w:rsidRPr="00940929" w:rsidRDefault="00E645AA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</w:t>
      </w:r>
      <w:proofErr w:type="gramStart"/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الرمزية</w:t>
      </w:r>
      <w:proofErr w:type="gramEnd"/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(Symbolisme):</w:t>
      </w:r>
      <w:r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استخدام الرموز للتعبير عن معانٍ أعم</w:t>
      </w:r>
    </w:p>
    <w:p w:rsidR="00E645AA" w:rsidRPr="00940929" w:rsidRDefault="00E645AA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40929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        </w:t>
      </w:r>
      <w:proofErr w:type="spellStart"/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التناص</w:t>
      </w:r>
      <w:proofErr w:type="spellEnd"/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(Intertextualité):</w:t>
      </w:r>
      <w:r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علاقة النص بنصوص أخرى</w:t>
      </w:r>
      <w:r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947975" w:rsidRPr="00947975" w:rsidRDefault="00947975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7975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يقوم النقد البنيوي بتحليل النص على عدة مستويات، كل مستوى يكشف </w:t>
      </w:r>
      <w:r w:rsidR="00E8391E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عن </w:t>
      </w:r>
      <w:r w:rsidR="005A1C0F">
        <w:rPr>
          <w:rFonts w:ascii="Simplified Arabic" w:eastAsia="Times New Roman" w:hAnsi="Simplified Arabic" w:cs="Simplified Arabic" w:hint="cs"/>
          <w:sz w:val="28"/>
          <w:szCs w:val="28"/>
          <w:rtl/>
        </w:rPr>
        <w:t>جانب من ال</w:t>
      </w:r>
      <w:r w:rsidR="00E8391E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جوانب </w:t>
      </w:r>
      <w:r w:rsidR="005A1C0F">
        <w:rPr>
          <w:rFonts w:ascii="Simplified Arabic" w:eastAsia="Times New Roman" w:hAnsi="Simplified Arabic" w:cs="Simplified Arabic" w:hint="cs"/>
          <w:sz w:val="28"/>
          <w:szCs w:val="28"/>
          <w:rtl/>
        </w:rPr>
        <w:t>ال</w:t>
      </w:r>
      <w:r w:rsidR="00E8391E" w:rsidRPr="00940929">
        <w:rPr>
          <w:rFonts w:ascii="Simplified Arabic" w:eastAsia="Times New Roman" w:hAnsi="Simplified Arabic" w:cs="Simplified Arabic"/>
          <w:sz w:val="28"/>
          <w:szCs w:val="28"/>
          <w:rtl/>
        </w:rPr>
        <w:t>مختلفة من البنية النصي، وتتمثل هذه المستويات في:</w:t>
      </w:r>
    </w:p>
    <w:p w:rsidR="00947975" w:rsidRPr="00947975" w:rsidRDefault="00E645AA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</w:t>
      </w:r>
      <w:proofErr w:type="gramStart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المستوى</w:t>
      </w:r>
      <w:proofErr w:type="gramEnd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الصوتي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(Niveau phonique):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دراسة الأصوات والحروف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947975" w:rsidRPr="00947975" w:rsidRDefault="00E645AA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</w:t>
      </w:r>
      <w:proofErr w:type="gramStart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المستوى</w:t>
      </w:r>
      <w:proofErr w:type="gramEnd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المعجمي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(Niveau lexical):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دراسة المعاني الدقيقة للكلمات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947975" w:rsidRPr="00947975" w:rsidRDefault="00E645AA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</w:t>
      </w:r>
      <w:proofErr w:type="gramStart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المستوى</w:t>
      </w:r>
      <w:proofErr w:type="gramEnd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النحوي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(Niveau syntaxique):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دراسة بناء الجمل والعبارات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947975" w:rsidRPr="00947975" w:rsidRDefault="00E645AA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</w:t>
      </w:r>
      <w:proofErr w:type="gramStart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المستوى</w:t>
      </w:r>
      <w:proofErr w:type="gramEnd"/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الدلالي</w:t>
      </w:r>
      <w:r w:rsidR="00947975" w:rsidRPr="0094092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(Niveau sémantique):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  <w:rtl/>
        </w:rPr>
        <w:t>دراسة المعاني الكلية للنص</w:t>
      </w:r>
      <w:r w:rsidR="00947975" w:rsidRPr="00947975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947975" w:rsidRPr="00947975" w:rsidRDefault="00095CC1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</w:t>
      </w:r>
    </w:p>
    <w:p w:rsidR="00947975" w:rsidRPr="00947975" w:rsidRDefault="00947975" w:rsidP="00370521">
      <w:pPr>
        <w:bidi/>
        <w:spacing w:before="100" w:beforeAutospacing="1" w:after="100" w:afterAutospacing="1" w:line="240" w:lineRule="auto"/>
        <w:ind w:left="567"/>
        <w:rPr>
          <w:rFonts w:ascii="Simplified Arabic" w:eastAsia="Times New Roman" w:hAnsi="Simplified Arabic" w:cs="Simplified Arabic"/>
          <w:sz w:val="28"/>
          <w:szCs w:val="28"/>
        </w:rPr>
      </w:pPr>
    </w:p>
    <w:p w:rsidR="005F4640" w:rsidRPr="00940929" w:rsidRDefault="005F4640" w:rsidP="00370521">
      <w:pPr>
        <w:bidi/>
        <w:ind w:left="567"/>
        <w:rPr>
          <w:rFonts w:ascii="Simplified Arabic" w:hAnsi="Simplified Arabic" w:cs="Simplified Arabic"/>
          <w:sz w:val="28"/>
          <w:szCs w:val="28"/>
        </w:rPr>
      </w:pPr>
    </w:p>
    <w:sectPr w:rsidR="005F4640" w:rsidRPr="00940929" w:rsidSect="009B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C9D"/>
    <w:multiLevelType w:val="multilevel"/>
    <w:tmpl w:val="D2F4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642"/>
    <w:multiLevelType w:val="multilevel"/>
    <w:tmpl w:val="1F8E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9435A"/>
    <w:multiLevelType w:val="multilevel"/>
    <w:tmpl w:val="1F8E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E6F86"/>
    <w:multiLevelType w:val="multilevel"/>
    <w:tmpl w:val="6E1A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26ABC"/>
    <w:multiLevelType w:val="multilevel"/>
    <w:tmpl w:val="1C1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67123"/>
    <w:multiLevelType w:val="multilevel"/>
    <w:tmpl w:val="1F8E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F06BF"/>
    <w:multiLevelType w:val="multilevel"/>
    <w:tmpl w:val="D6A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A5380"/>
    <w:multiLevelType w:val="multilevel"/>
    <w:tmpl w:val="211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0802C4"/>
    <w:rsid w:val="000802C4"/>
    <w:rsid w:val="00095CC1"/>
    <w:rsid w:val="00287600"/>
    <w:rsid w:val="00370521"/>
    <w:rsid w:val="0042125B"/>
    <w:rsid w:val="004C4672"/>
    <w:rsid w:val="00505A02"/>
    <w:rsid w:val="005A1C0F"/>
    <w:rsid w:val="005F4640"/>
    <w:rsid w:val="00940929"/>
    <w:rsid w:val="00947975"/>
    <w:rsid w:val="009B4D07"/>
    <w:rsid w:val="00B26368"/>
    <w:rsid w:val="00C80B48"/>
    <w:rsid w:val="00D817B6"/>
    <w:rsid w:val="00E645AA"/>
    <w:rsid w:val="00E8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07"/>
  </w:style>
  <w:style w:type="paragraph" w:styleId="Titre3">
    <w:name w:val="heading 3"/>
    <w:basedOn w:val="Normal"/>
    <w:link w:val="Titre3Car"/>
    <w:uiPriority w:val="9"/>
    <w:qFormat/>
    <w:rsid w:val="00080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080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802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0802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0802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802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12</cp:revision>
  <dcterms:created xsi:type="dcterms:W3CDTF">2024-10-18T18:39:00Z</dcterms:created>
  <dcterms:modified xsi:type="dcterms:W3CDTF">2024-11-27T18:02:00Z</dcterms:modified>
</cp:coreProperties>
</file>