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73" w:rsidRDefault="00777173" w:rsidP="00777173">
      <w:pPr>
        <w:bidi/>
        <w:spacing w:before="100" w:beforeAutospacing="1" w:after="100" w:afterAutospacing="1" w:line="240" w:lineRule="auto"/>
        <w:ind w:left="567" w:firstLine="141"/>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مصطلحات المنهج الأسطوري</w:t>
      </w:r>
    </w:p>
    <w:p w:rsidR="000B05F9" w:rsidRPr="000B05F9" w:rsidRDefault="00777173" w:rsidP="00777173">
      <w:pPr>
        <w:bidi/>
        <w:spacing w:before="100" w:beforeAutospacing="1" w:after="100" w:afterAutospacing="1" w:line="240" w:lineRule="auto"/>
        <w:ind w:left="567" w:firstLine="141"/>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    </w:t>
      </w:r>
      <w:r w:rsidR="000B05F9" w:rsidRPr="000B05F9">
        <w:rPr>
          <w:rFonts w:ascii="Simplified Arabic" w:eastAsia="Times New Roman" w:hAnsi="Simplified Arabic" w:cs="Simplified Arabic"/>
          <w:sz w:val="28"/>
          <w:szCs w:val="28"/>
          <w:rtl/>
        </w:rPr>
        <w:t>النقد الأسطوري</w:t>
      </w:r>
      <w:r w:rsidR="000B05F9" w:rsidRPr="000B05F9">
        <w:rPr>
          <w:rFonts w:ascii="Simplified Arabic" w:eastAsia="Times New Roman" w:hAnsi="Simplified Arabic" w:cs="Simplified Arabic"/>
          <w:sz w:val="28"/>
          <w:szCs w:val="28"/>
        </w:rPr>
        <w:t xml:space="preserve"> (Méthode mythologique) </w:t>
      </w:r>
      <w:r w:rsidR="000B05F9" w:rsidRPr="000B05F9">
        <w:rPr>
          <w:rFonts w:ascii="Simplified Arabic" w:eastAsia="Times New Roman" w:hAnsi="Simplified Arabic" w:cs="Simplified Arabic"/>
          <w:sz w:val="28"/>
          <w:szCs w:val="28"/>
          <w:rtl/>
        </w:rPr>
        <w:t xml:space="preserve">هو </w:t>
      </w:r>
      <w:proofErr w:type="gramStart"/>
      <w:r w:rsidR="000B05F9" w:rsidRPr="000B05F9">
        <w:rPr>
          <w:rFonts w:ascii="Simplified Arabic" w:eastAsia="Times New Roman" w:hAnsi="Simplified Arabic" w:cs="Simplified Arabic"/>
          <w:sz w:val="28"/>
          <w:szCs w:val="28"/>
          <w:rtl/>
        </w:rPr>
        <w:t>منهج</w:t>
      </w:r>
      <w:proofErr w:type="gramEnd"/>
      <w:r w:rsidR="000B05F9" w:rsidRPr="000B05F9">
        <w:rPr>
          <w:rFonts w:ascii="Simplified Arabic" w:eastAsia="Times New Roman" w:hAnsi="Simplified Arabic" w:cs="Simplified Arabic"/>
          <w:sz w:val="28"/>
          <w:szCs w:val="28"/>
          <w:rtl/>
        </w:rPr>
        <w:t xml:space="preserve"> نقدي يعتمد على دراسة النصوص الأدبية من خلال علاقتها بالأساطير، الرموز القديمة، والقصص الخيالية الجماعية. يستند هذا المنهج إلى فكرة أن الأدب يحتوي على أنماط وأساطير مشتركة تعبر عن تجارب إنسانية عميقة. يرتبط النقد الأسطوري ارتباطًا وثيقًا بأعمال مفكرين مثل كارل </w:t>
      </w:r>
      <w:proofErr w:type="spellStart"/>
      <w:r w:rsidR="000B05F9" w:rsidRPr="000B05F9">
        <w:rPr>
          <w:rFonts w:ascii="Simplified Arabic" w:eastAsia="Times New Roman" w:hAnsi="Simplified Arabic" w:cs="Simplified Arabic"/>
          <w:sz w:val="28"/>
          <w:szCs w:val="28"/>
          <w:rtl/>
        </w:rPr>
        <w:t>يونغ</w:t>
      </w:r>
      <w:proofErr w:type="spellEnd"/>
      <w:r w:rsidR="000B05F9" w:rsidRPr="000B05F9">
        <w:rPr>
          <w:rFonts w:ascii="Simplified Arabic" w:eastAsia="Times New Roman" w:hAnsi="Simplified Arabic" w:cs="Simplified Arabic"/>
          <w:sz w:val="28"/>
          <w:szCs w:val="28"/>
          <w:rtl/>
        </w:rPr>
        <w:t xml:space="preserve"> وجوزيف </w:t>
      </w:r>
      <w:proofErr w:type="spellStart"/>
      <w:r w:rsidR="000B05F9" w:rsidRPr="000B05F9">
        <w:rPr>
          <w:rFonts w:ascii="Simplified Arabic" w:eastAsia="Times New Roman" w:hAnsi="Simplified Arabic" w:cs="Simplified Arabic"/>
          <w:sz w:val="28"/>
          <w:szCs w:val="28"/>
          <w:rtl/>
        </w:rPr>
        <w:t>كامبل</w:t>
      </w:r>
      <w:proofErr w:type="spellEnd"/>
      <w:r w:rsidR="000B05F9" w:rsidRPr="000B05F9">
        <w:rPr>
          <w:rFonts w:ascii="Simplified Arabic" w:eastAsia="Times New Roman" w:hAnsi="Simplified Arabic" w:cs="Simplified Arabic"/>
          <w:sz w:val="28"/>
          <w:szCs w:val="28"/>
          <w:rtl/>
        </w:rPr>
        <w:t xml:space="preserve"> الذين ركزوا على الرمزية الجمعية والأساطير العالمية</w:t>
      </w:r>
      <w:r w:rsidR="000B05F9" w:rsidRPr="000B05F9">
        <w:rPr>
          <w:rFonts w:ascii="Simplified Arabic" w:eastAsia="Times New Roman" w:hAnsi="Simplified Arabic" w:cs="Simplified Arabic"/>
          <w:sz w:val="28"/>
          <w:szCs w:val="28"/>
        </w:rPr>
        <w:t>.</w:t>
      </w:r>
    </w:p>
    <w:p w:rsidR="000B05F9" w:rsidRPr="000B05F9" w:rsidRDefault="000B05F9" w:rsidP="00777173">
      <w:pPr>
        <w:bidi/>
        <w:spacing w:before="100" w:beforeAutospacing="1" w:after="100" w:afterAutospacing="1" w:line="240" w:lineRule="auto"/>
        <w:ind w:left="567"/>
        <w:outlineLvl w:val="3"/>
        <w:rPr>
          <w:rFonts w:ascii="Simplified Arabic" w:eastAsia="Times New Roman" w:hAnsi="Simplified Arabic" w:cs="Simplified Arabic"/>
          <w:b/>
          <w:bCs/>
          <w:sz w:val="28"/>
          <w:szCs w:val="28"/>
        </w:rPr>
      </w:pPr>
      <w:proofErr w:type="gramStart"/>
      <w:r w:rsidRPr="000B05F9">
        <w:rPr>
          <w:rFonts w:ascii="Simplified Arabic" w:eastAsia="Times New Roman" w:hAnsi="Simplified Arabic" w:cs="Simplified Arabic"/>
          <w:b/>
          <w:bCs/>
          <w:sz w:val="28"/>
          <w:szCs w:val="28"/>
          <w:rtl/>
        </w:rPr>
        <w:t>مصطلحات</w:t>
      </w:r>
      <w:proofErr w:type="gramEnd"/>
      <w:r w:rsidRPr="000B05F9">
        <w:rPr>
          <w:rFonts w:ascii="Simplified Arabic" w:eastAsia="Times New Roman" w:hAnsi="Simplified Arabic" w:cs="Simplified Arabic"/>
          <w:b/>
          <w:bCs/>
          <w:sz w:val="28"/>
          <w:szCs w:val="28"/>
          <w:rtl/>
        </w:rPr>
        <w:t xml:space="preserve"> ومفاهيم المنهج الأسطوري ومقابلاتها باللغة الفرنسية</w:t>
      </w:r>
    </w:p>
    <w:p w:rsidR="000B05F9" w:rsidRPr="000B05F9" w:rsidRDefault="000B05F9" w:rsidP="00975574">
      <w:p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b/>
          <w:bCs/>
          <w:sz w:val="28"/>
          <w:szCs w:val="28"/>
          <w:rtl/>
        </w:rPr>
        <w:t>الأسطورة</w:t>
      </w:r>
      <w:r w:rsidRPr="000B05F9">
        <w:rPr>
          <w:rFonts w:ascii="Simplified Arabic" w:eastAsia="Times New Roman" w:hAnsi="Simplified Arabic" w:cs="Simplified Arabic"/>
          <w:b/>
          <w:bCs/>
          <w:sz w:val="28"/>
          <w:szCs w:val="28"/>
        </w:rPr>
        <w:t xml:space="preserve"> (Mythe)</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 xml:space="preserve">تشير إلى قصة تقليدية </w:t>
      </w:r>
      <w:proofErr w:type="gramStart"/>
      <w:r w:rsidRPr="000B05F9">
        <w:rPr>
          <w:rFonts w:ascii="Simplified Arabic" w:eastAsia="Times New Roman" w:hAnsi="Simplified Arabic" w:cs="Simplified Arabic"/>
          <w:sz w:val="28"/>
          <w:szCs w:val="28"/>
          <w:rtl/>
        </w:rPr>
        <w:t>تتضمن</w:t>
      </w:r>
      <w:proofErr w:type="gramEnd"/>
      <w:r w:rsidRPr="000B05F9">
        <w:rPr>
          <w:rFonts w:ascii="Simplified Arabic" w:eastAsia="Times New Roman" w:hAnsi="Simplified Arabic" w:cs="Simplified Arabic"/>
          <w:sz w:val="28"/>
          <w:szCs w:val="28"/>
          <w:rtl/>
        </w:rPr>
        <w:t xml:space="preserve"> عناصر خارقة للطبيعة تُستخدم لتفسير الظواهر الطبيعية أو تقديم تعبير رمزي عن التجارب الإنسانية</w:t>
      </w:r>
      <w:r w:rsidRPr="000B05F9">
        <w:rPr>
          <w:rFonts w:ascii="Simplified Arabic" w:eastAsia="Times New Roman" w:hAnsi="Simplified Arabic" w:cs="Simplified Arabic"/>
          <w:sz w:val="28"/>
          <w:szCs w:val="28"/>
        </w:rPr>
        <w:t>.</w:t>
      </w:r>
    </w:p>
    <w:p w:rsidR="000B05F9" w:rsidRPr="000B05F9" w:rsidRDefault="000B05F9" w:rsidP="00777173">
      <w:p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sz w:val="28"/>
          <w:szCs w:val="28"/>
          <w:rtl/>
        </w:rPr>
        <w:t>في الأدب: دراسة الأساطير في النصوص تكشف عن الجوانب الرمزية والدلالات الثقافية</w:t>
      </w:r>
      <w:r w:rsidRPr="000B05F9">
        <w:rPr>
          <w:rFonts w:ascii="Simplified Arabic" w:eastAsia="Times New Roman" w:hAnsi="Simplified Arabic" w:cs="Simplified Arabic"/>
          <w:sz w:val="28"/>
          <w:szCs w:val="28"/>
        </w:rPr>
        <w:t>.</w:t>
      </w:r>
    </w:p>
    <w:p w:rsidR="000B05F9" w:rsidRPr="000B05F9" w:rsidRDefault="000B05F9" w:rsidP="00975574">
      <w:p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b/>
          <w:bCs/>
          <w:sz w:val="28"/>
          <w:szCs w:val="28"/>
          <w:rtl/>
        </w:rPr>
        <w:t>الرمز</w:t>
      </w:r>
      <w:r w:rsidRPr="000B05F9">
        <w:rPr>
          <w:rFonts w:ascii="Simplified Arabic" w:eastAsia="Times New Roman" w:hAnsi="Simplified Arabic" w:cs="Simplified Arabic"/>
          <w:b/>
          <w:bCs/>
          <w:sz w:val="28"/>
          <w:szCs w:val="28"/>
        </w:rPr>
        <w:t xml:space="preserve"> (Symbole)</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 xml:space="preserve">هو </w:t>
      </w:r>
      <w:proofErr w:type="gramStart"/>
      <w:r w:rsidRPr="000B05F9">
        <w:rPr>
          <w:rFonts w:ascii="Simplified Arabic" w:eastAsia="Times New Roman" w:hAnsi="Simplified Arabic" w:cs="Simplified Arabic"/>
          <w:sz w:val="28"/>
          <w:szCs w:val="28"/>
          <w:rtl/>
        </w:rPr>
        <w:t>عنصر</w:t>
      </w:r>
      <w:proofErr w:type="gramEnd"/>
      <w:r w:rsidRPr="000B05F9">
        <w:rPr>
          <w:rFonts w:ascii="Simplified Arabic" w:eastAsia="Times New Roman" w:hAnsi="Simplified Arabic" w:cs="Simplified Arabic"/>
          <w:sz w:val="28"/>
          <w:szCs w:val="28"/>
          <w:rtl/>
        </w:rPr>
        <w:t xml:space="preserve"> أو صورة تحمل معاني تتجاوز معناها الحرفي</w:t>
      </w:r>
      <w:r w:rsidRPr="000B05F9">
        <w:rPr>
          <w:rFonts w:ascii="Simplified Arabic" w:eastAsia="Times New Roman" w:hAnsi="Simplified Arabic" w:cs="Simplified Arabic"/>
          <w:sz w:val="28"/>
          <w:szCs w:val="28"/>
        </w:rPr>
        <w:t>.</w:t>
      </w:r>
    </w:p>
    <w:p w:rsidR="000B05F9" w:rsidRPr="000B05F9" w:rsidRDefault="000B05F9" w:rsidP="00777173">
      <w:pPr>
        <w:bidi/>
        <w:spacing w:before="100" w:beforeAutospacing="1" w:after="100" w:afterAutospacing="1" w:line="240" w:lineRule="auto"/>
        <w:ind w:left="567"/>
        <w:rPr>
          <w:rFonts w:ascii="Simplified Arabic" w:eastAsia="Times New Roman" w:hAnsi="Simplified Arabic" w:cs="Simplified Arabic"/>
          <w:sz w:val="28"/>
          <w:szCs w:val="28"/>
        </w:rPr>
      </w:pPr>
      <w:proofErr w:type="gramStart"/>
      <w:r w:rsidRPr="000B05F9">
        <w:rPr>
          <w:rFonts w:ascii="Simplified Arabic" w:eastAsia="Times New Roman" w:hAnsi="Simplified Arabic" w:cs="Simplified Arabic"/>
          <w:sz w:val="28"/>
          <w:szCs w:val="28"/>
          <w:rtl/>
        </w:rPr>
        <w:t>مثال</w:t>
      </w:r>
      <w:proofErr w:type="gramEnd"/>
      <w:r w:rsidRPr="000B05F9">
        <w:rPr>
          <w:rFonts w:ascii="Simplified Arabic" w:eastAsia="Times New Roman" w:hAnsi="Simplified Arabic" w:cs="Simplified Arabic"/>
          <w:sz w:val="28"/>
          <w:szCs w:val="28"/>
          <w:rtl/>
        </w:rPr>
        <w:t>: تحليل رمزية النار في نص معين كتمثيل للتطهير أو التدمير</w:t>
      </w:r>
      <w:r w:rsidRPr="000B05F9">
        <w:rPr>
          <w:rFonts w:ascii="Simplified Arabic" w:eastAsia="Times New Roman" w:hAnsi="Simplified Arabic" w:cs="Simplified Arabic"/>
          <w:sz w:val="28"/>
          <w:szCs w:val="28"/>
        </w:rPr>
        <w:t>.</w:t>
      </w:r>
    </w:p>
    <w:p w:rsidR="000B05F9" w:rsidRPr="00777173" w:rsidRDefault="000B05F9" w:rsidP="00975574">
      <w:pPr>
        <w:bidi/>
        <w:spacing w:before="100" w:beforeAutospacing="1" w:after="100" w:afterAutospacing="1" w:line="240" w:lineRule="auto"/>
        <w:ind w:left="567"/>
        <w:rPr>
          <w:rFonts w:ascii="Simplified Arabic" w:eastAsia="Times New Roman" w:hAnsi="Simplified Arabic" w:cs="Simplified Arabic"/>
          <w:sz w:val="28"/>
          <w:szCs w:val="28"/>
        </w:rPr>
      </w:pPr>
      <w:r w:rsidRPr="00777173">
        <w:rPr>
          <w:rFonts w:ascii="Simplified Arabic" w:eastAsia="Times New Roman" w:hAnsi="Simplified Arabic" w:cs="Simplified Arabic"/>
          <w:b/>
          <w:bCs/>
          <w:sz w:val="28"/>
          <w:szCs w:val="28"/>
          <w:rtl/>
        </w:rPr>
        <w:t>اللاوعي الجمعي</w:t>
      </w:r>
      <w:r w:rsidRPr="00777173">
        <w:rPr>
          <w:rFonts w:ascii="Simplified Arabic" w:eastAsia="Times New Roman" w:hAnsi="Simplified Arabic" w:cs="Simplified Arabic"/>
          <w:b/>
          <w:bCs/>
          <w:sz w:val="28"/>
          <w:szCs w:val="28"/>
        </w:rPr>
        <w:t xml:space="preserve"> (Inconscient collectif)</w:t>
      </w:r>
      <w:r w:rsidRPr="00777173">
        <w:rPr>
          <w:rFonts w:ascii="Simplified Arabic" w:eastAsia="Times New Roman" w:hAnsi="Simplified Arabic" w:cs="Simplified Arabic"/>
          <w:sz w:val="28"/>
          <w:szCs w:val="28"/>
        </w:rPr>
        <w:br/>
      </w:r>
      <w:r w:rsidRPr="00777173">
        <w:rPr>
          <w:rFonts w:ascii="Simplified Arabic" w:eastAsia="Times New Roman" w:hAnsi="Simplified Arabic" w:cs="Simplified Arabic"/>
          <w:sz w:val="28"/>
          <w:szCs w:val="28"/>
          <w:rtl/>
        </w:rPr>
        <w:t xml:space="preserve">مفهوم قدّمه كارل </w:t>
      </w:r>
      <w:proofErr w:type="spellStart"/>
      <w:r w:rsidRPr="00777173">
        <w:rPr>
          <w:rFonts w:ascii="Simplified Arabic" w:eastAsia="Times New Roman" w:hAnsi="Simplified Arabic" w:cs="Simplified Arabic"/>
          <w:sz w:val="28"/>
          <w:szCs w:val="28"/>
          <w:rtl/>
        </w:rPr>
        <w:t>يونغ</w:t>
      </w:r>
      <w:proofErr w:type="spellEnd"/>
      <w:r w:rsidRPr="00777173">
        <w:rPr>
          <w:rFonts w:ascii="Simplified Arabic" w:eastAsia="Times New Roman" w:hAnsi="Simplified Arabic" w:cs="Simplified Arabic"/>
          <w:sz w:val="28"/>
          <w:szCs w:val="28"/>
          <w:rtl/>
        </w:rPr>
        <w:t>، يشير إلى الطبقة اللاواعية المشتركة بين البشر التي تحتوي على نماذج أصلية وأساطير</w:t>
      </w:r>
      <w:r w:rsidRPr="00777173">
        <w:rPr>
          <w:rFonts w:ascii="Simplified Arabic" w:eastAsia="Times New Roman" w:hAnsi="Simplified Arabic" w:cs="Simplified Arabic"/>
          <w:sz w:val="28"/>
          <w:szCs w:val="28"/>
        </w:rPr>
        <w:t>.</w:t>
      </w:r>
      <w:r w:rsidR="00777173" w:rsidRPr="00777173">
        <w:rPr>
          <w:rFonts w:ascii="Simplified Arabic" w:eastAsia="Times New Roman" w:hAnsi="Simplified Arabic" w:cs="Simplified Arabic" w:hint="cs"/>
          <w:sz w:val="28"/>
          <w:szCs w:val="28"/>
          <w:rtl/>
        </w:rPr>
        <w:t xml:space="preserve">  </w:t>
      </w:r>
      <w:r w:rsidRPr="00777173">
        <w:rPr>
          <w:rFonts w:ascii="Simplified Arabic" w:eastAsia="Times New Roman" w:hAnsi="Simplified Arabic" w:cs="Simplified Arabic"/>
          <w:sz w:val="28"/>
          <w:szCs w:val="28"/>
          <w:rtl/>
        </w:rPr>
        <w:t xml:space="preserve">في النقد: يُستخدم لفهم كيف يعكس الأدب النماذج الأولية المشتركة </w:t>
      </w:r>
      <w:proofErr w:type="gramStart"/>
      <w:r w:rsidRPr="00777173">
        <w:rPr>
          <w:rFonts w:ascii="Simplified Arabic" w:eastAsia="Times New Roman" w:hAnsi="Simplified Arabic" w:cs="Simplified Arabic"/>
          <w:sz w:val="28"/>
          <w:szCs w:val="28"/>
          <w:rtl/>
        </w:rPr>
        <w:t>عالميًا</w:t>
      </w:r>
      <w:proofErr w:type="gramEnd"/>
      <w:r w:rsidRPr="00777173">
        <w:rPr>
          <w:rFonts w:ascii="Simplified Arabic" w:eastAsia="Times New Roman" w:hAnsi="Simplified Arabic" w:cs="Simplified Arabic"/>
          <w:sz w:val="28"/>
          <w:szCs w:val="28"/>
        </w:rPr>
        <w:t>.</w:t>
      </w:r>
    </w:p>
    <w:p w:rsidR="000B05F9" w:rsidRPr="00777173" w:rsidRDefault="000B05F9" w:rsidP="00975574">
      <w:pPr>
        <w:bidi/>
        <w:spacing w:before="100" w:beforeAutospacing="1" w:after="100" w:afterAutospacing="1" w:line="240" w:lineRule="auto"/>
        <w:ind w:left="567"/>
        <w:rPr>
          <w:rFonts w:ascii="Simplified Arabic" w:eastAsia="Times New Roman" w:hAnsi="Simplified Arabic" w:cs="Simplified Arabic"/>
          <w:sz w:val="28"/>
          <w:szCs w:val="28"/>
        </w:rPr>
      </w:pPr>
      <w:proofErr w:type="gramStart"/>
      <w:r w:rsidRPr="00777173">
        <w:rPr>
          <w:rFonts w:ascii="Simplified Arabic" w:eastAsia="Times New Roman" w:hAnsi="Simplified Arabic" w:cs="Simplified Arabic"/>
          <w:b/>
          <w:bCs/>
          <w:sz w:val="28"/>
          <w:szCs w:val="28"/>
          <w:rtl/>
        </w:rPr>
        <w:t>النموذج</w:t>
      </w:r>
      <w:proofErr w:type="gramEnd"/>
      <w:r w:rsidRPr="00777173">
        <w:rPr>
          <w:rFonts w:ascii="Simplified Arabic" w:eastAsia="Times New Roman" w:hAnsi="Simplified Arabic" w:cs="Simplified Arabic"/>
          <w:b/>
          <w:bCs/>
          <w:sz w:val="28"/>
          <w:szCs w:val="28"/>
          <w:rtl/>
        </w:rPr>
        <w:t xml:space="preserve"> الأصلي</w:t>
      </w:r>
      <w:r w:rsidRPr="00777173">
        <w:rPr>
          <w:rFonts w:ascii="Simplified Arabic" w:eastAsia="Times New Roman" w:hAnsi="Simplified Arabic" w:cs="Simplified Arabic"/>
          <w:b/>
          <w:bCs/>
          <w:sz w:val="28"/>
          <w:szCs w:val="28"/>
        </w:rPr>
        <w:t xml:space="preserve"> (Archétype)</w:t>
      </w:r>
      <w:r w:rsidRPr="00777173">
        <w:rPr>
          <w:rFonts w:ascii="Simplified Arabic" w:eastAsia="Times New Roman" w:hAnsi="Simplified Arabic" w:cs="Simplified Arabic"/>
          <w:sz w:val="28"/>
          <w:szCs w:val="28"/>
        </w:rPr>
        <w:br/>
      </w:r>
      <w:r w:rsidRPr="00777173">
        <w:rPr>
          <w:rFonts w:ascii="Simplified Arabic" w:eastAsia="Times New Roman" w:hAnsi="Simplified Arabic" w:cs="Simplified Arabic"/>
          <w:sz w:val="28"/>
          <w:szCs w:val="28"/>
          <w:rtl/>
        </w:rPr>
        <w:t>هو صورة أو نمط أولي متكرر يظهر في الأساطير والأدب ويمثل فكرة أو تجربة إنسانية أساسية</w:t>
      </w:r>
      <w:r w:rsidRPr="00777173">
        <w:rPr>
          <w:rFonts w:ascii="Simplified Arabic" w:eastAsia="Times New Roman" w:hAnsi="Simplified Arabic" w:cs="Simplified Arabic"/>
          <w:sz w:val="28"/>
          <w:szCs w:val="28"/>
        </w:rPr>
        <w:t>.</w:t>
      </w:r>
      <w:r w:rsidR="00777173" w:rsidRPr="00777173">
        <w:rPr>
          <w:rFonts w:ascii="Simplified Arabic" w:eastAsia="Times New Roman" w:hAnsi="Simplified Arabic" w:cs="Simplified Arabic" w:hint="cs"/>
          <w:sz w:val="28"/>
          <w:szCs w:val="28"/>
          <w:rtl/>
        </w:rPr>
        <w:t xml:space="preserve"> مثل</w:t>
      </w:r>
      <w:r w:rsidRPr="00777173">
        <w:rPr>
          <w:rFonts w:ascii="Simplified Arabic" w:eastAsia="Times New Roman" w:hAnsi="Simplified Arabic" w:cs="Simplified Arabic"/>
          <w:sz w:val="28"/>
          <w:szCs w:val="28"/>
          <w:rtl/>
        </w:rPr>
        <w:t xml:space="preserve"> شخصية البطل</w:t>
      </w:r>
      <w:r w:rsidRPr="00777173">
        <w:rPr>
          <w:rFonts w:ascii="Simplified Arabic" w:eastAsia="Times New Roman" w:hAnsi="Simplified Arabic" w:cs="Simplified Arabic"/>
          <w:sz w:val="28"/>
          <w:szCs w:val="28"/>
        </w:rPr>
        <w:t xml:space="preserve"> (</w:t>
      </w:r>
      <w:r w:rsidRPr="00777173">
        <w:rPr>
          <w:rFonts w:ascii="Simplified Arabic" w:eastAsia="Times New Roman" w:hAnsi="Simplified Arabic" w:cs="Simplified Arabic"/>
          <w:i/>
          <w:iCs/>
          <w:sz w:val="28"/>
          <w:szCs w:val="28"/>
        </w:rPr>
        <w:t>Le héros</w:t>
      </w:r>
      <w:r w:rsidRPr="00777173">
        <w:rPr>
          <w:rFonts w:ascii="Simplified Arabic" w:eastAsia="Times New Roman" w:hAnsi="Simplified Arabic" w:cs="Simplified Arabic"/>
          <w:sz w:val="28"/>
          <w:szCs w:val="28"/>
        </w:rPr>
        <w:t xml:space="preserve">) </w:t>
      </w:r>
      <w:r w:rsidRPr="00777173">
        <w:rPr>
          <w:rFonts w:ascii="Simplified Arabic" w:eastAsia="Times New Roman" w:hAnsi="Simplified Arabic" w:cs="Simplified Arabic"/>
          <w:sz w:val="28"/>
          <w:szCs w:val="28"/>
          <w:rtl/>
        </w:rPr>
        <w:t xml:space="preserve">أو </w:t>
      </w:r>
      <w:proofErr w:type="gramStart"/>
      <w:r w:rsidRPr="00777173">
        <w:rPr>
          <w:rFonts w:ascii="Simplified Arabic" w:eastAsia="Times New Roman" w:hAnsi="Simplified Arabic" w:cs="Simplified Arabic"/>
          <w:sz w:val="28"/>
          <w:szCs w:val="28"/>
          <w:rtl/>
        </w:rPr>
        <w:t>المعلم</w:t>
      </w:r>
      <w:proofErr w:type="gramEnd"/>
      <w:r w:rsidRPr="00777173">
        <w:rPr>
          <w:rFonts w:ascii="Simplified Arabic" w:eastAsia="Times New Roman" w:hAnsi="Simplified Arabic" w:cs="Simplified Arabic"/>
          <w:sz w:val="28"/>
          <w:szCs w:val="28"/>
          <w:rtl/>
        </w:rPr>
        <w:t xml:space="preserve"> الحكيم</w:t>
      </w:r>
      <w:r w:rsidRPr="00777173">
        <w:rPr>
          <w:rFonts w:ascii="Simplified Arabic" w:eastAsia="Times New Roman" w:hAnsi="Simplified Arabic" w:cs="Simplified Arabic"/>
          <w:sz w:val="28"/>
          <w:szCs w:val="28"/>
        </w:rPr>
        <w:t xml:space="preserve"> (</w:t>
      </w:r>
      <w:r w:rsidRPr="00777173">
        <w:rPr>
          <w:rFonts w:ascii="Simplified Arabic" w:eastAsia="Times New Roman" w:hAnsi="Simplified Arabic" w:cs="Simplified Arabic"/>
          <w:i/>
          <w:iCs/>
          <w:sz w:val="28"/>
          <w:szCs w:val="28"/>
        </w:rPr>
        <w:t>Le sage</w:t>
      </w:r>
      <w:r w:rsidRPr="00777173">
        <w:rPr>
          <w:rFonts w:ascii="Simplified Arabic" w:eastAsia="Times New Roman" w:hAnsi="Simplified Arabic" w:cs="Simplified Arabic"/>
          <w:sz w:val="28"/>
          <w:szCs w:val="28"/>
        </w:rPr>
        <w:t>).</w:t>
      </w:r>
    </w:p>
    <w:p w:rsidR="000B05F9" w:rsidRPr="000B05F9" w:rsidRDefault="000B05F9" w:rsidP="00975574">
      <w:p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b/>
          <w:bCs/>
          <w:sz w:val="28"/>
          <w:szCs w:val="28"/>
          <w:rtl/>
        </w:rPr>
        <w:t>الدورة الأسطورية</w:t>
      </w:r>
      <w:r w:rsidRPr="000B05F9">
        <w:rPr>
          <w:rFonts w:ascii="Simplified Arabic" w:eastAsia="Times New Roman" w:hAnsi="Simplified Arabic" w:cs="Simplified Arabic"/>
          <w:b/>
          <w:bCs/>
          <w:sz w:val="28"/>
          <w:szCs w:val="28"/>
        </w:rPr>
        <w:t xml:space="preserve"> (Cycle mythologique)</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 xml:space="preserve">تشير إلى تكرار أحداث أو </w:t>
      </w:r>
      <w:proofErr w:type="gramStart"/>
      <w:r w:rsidRPr="000B05F9">
        <w:rPr>
          <w:rFonts w:ascii="Simplified Arabic" w:eastAsia="Times New Roman" w:hAnsi="Simplified Arabic" w:cs="Simplified Arabic"/>
          <w:sz w:val="28"/>
          <w:szCs w:val="28"/>
          <w:rtl/>
        </w:rPr>
        <w:t>أنماط</w:t>
      </w:r>
      <w:proofErr w:type="gramEnd"/>
      <w:r w:rsidRPr="000B05F9">
        <w:rPr>
          <w:rFonts w:ascii="Simplified Arabic" w:eastAsia="Times New Roman" w:hAnsi="Simplified Arabic" w:cs="Simplified Arabic"/>
          <w:sz w:val="28"/>
          <w:szCs w:val="28"/>
          <w:rtl/>
        </w:rPr>
        <w:t xml:space="preserve"> أسطورية معينة مثل الولادة، الموت، والبعث</w:t>
      </w:r>
      <w:r w:rsidRPr="000B05F9">
        <w:rPr>
          <w:rFonts w:ascii="Simplified Arabic" w:eastAsia="Times New Roman" w:hAnsi="Simplified Arabic" w:cs="Simplified Arabic"/>
          <w:sz w:val="28"/>
          <w:szCs w:val="28"/>
        </w:rPr>
        <w:t>.</w:t>
      </w:r>
    </w:p>
    <w:p w:rsidR="000B05F9" w:rsidRPr="000B05F9" w:rsidRDefault="00975574" w:rsidP="00777173">
      <w:pPr>
        <w:bidi/>
        <w:spacing w:before="100" w:beforeAutospacing="1" w:after="100" w:afterAutospacing="1" w:line="240" w:lineRule="auto"/>
        <w:ind w:left="567"/>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 xml:space="preserve">في </w:t>
      </w:r>
      <w:r>
        <w:rPr>
          <w:rFonts w:ascii="Simplified Arabic" w:eastAsia="Times New Roman" w:hAnsi="Simplified Arabic" w:cs="Simplified Arabic" w:hint="cs"/>
          <w:sz w:val="28"/>
          <w:szCs w:val="28"/>
          <w:rtl/>
        </w:rPr>
        <w:t xml:space="preserve">السرد </w:t>
      </w:r>
      <w:r>
        <w:rPr>
          <w:rFonts w:ascii="Simplified Arabic" w:eastAsia="Times New Roman" w:hAnsi="Simplified Arabic" w:cs="Simplified Arabic"/>
          <w:sz w:val="28"/>
          <w:szCs w:val="28"/>
          <w:rtl/>
        </w:rPr>
        <w:t>الأدب</w:t>
      </w:r>
      <w:r>
        <w:rPr>
          <w:rFonts w:ascii="Simplified Arabic" w:eastAsia="Times New Roman" w:hAnsi="Simplified Arabic" w:cs="Simplified Arabic" w:hint="cs"/>
          <w:sz w:val="28"/>
          <w:szCs w:val="28"/>
          <w:rtl/>
        </w:rPr>
        <w:t>ي</w:t>
      </w:r>
      <w:r w:rsidR="000B05F9" w:rsidRPr="000B05F9">
        <w:rPr>
          <w:rFonts w:ascii="Simplified Arabic" w:eastAsia="Times New Roman" w:hAnsi="Simplified Arabic" w:cs="Simplified Arabic"/>
          <w:sz w:val="28"/>
          <w:szCs w:val="28"/>
          <w:rtl/>
        </w:rPr>
        <w:t xml:space="preserve"> </w:t>
      </w:r>
      <w:proofErr w:type="gramStart"/>
      <w:r w:rsidR="000B05F9" w:rsidRPr="000B05F9">
        <w:rPr>
          <w:rFonts w:ascii="Simplified Arabic" w:eastAsia="Times New Roman" w:hAnsi="Simplified Arabic" w:cs="Simplified Arabic"/>
          <w:sz w:val="28"/>
          <w:szCs w:val="28"/>
          <w:rtl/>
        </w:rPr>
        <w:t>تُستخدم</w:t>
      </w:r>
      <w:proofErr w:type="gramEnd"/>
      <w:r w:rsidR="000B05F9" w:rsidRPr="000B05F9">
        <w:rPr>
          <w:rFonts w:ascii="Simplified Arabic" w:eastAsia="Times New Roman" w:hAnsi="Simplified Arabic" w:cs="Simplified Arabic"/>
          <w:sz w:val="28"/>
          <w:szCs w:val="28"/>
          <w:rtl/>
        </w:rPr>
        <w:t xml:space="preserve"> لفهم كيفية تطور الشخصيات أو الحبكة</w:t>
      </w:r>
      <w:r w:rsidR="000B05F9" w:rsidRPr="000B05F9">
        <w:rPr>
          <w:rFonts w:ascii="Simplified Arabic" w:eastAsia="Times New Roman" w:hAnsi="Simplified Arabic" w:cs="Simplified Arabic"/>
          <w:sz w:val="28"/>
          <w:szCs w:val="28"/>
        </w:rPr>
        <w:t>.</w:t>
      </w:r>
    </w:p>
    <w:p w:rsidR="000B05F9" w:rsidRPr="000B05F9" w:rsidRDefault="000B05F9" w:rsidP="001F762C">
      <w:p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b/>
          <w:bCs/>
          <w:sz w:val="28"/>
          <w:szCs w:val="28"/>
          <w:rtl/>
        </w:rPr>
        <w:lastRenderedPageBreak/>
        <w:t>الرحلة البطولية</w:t>
      </w:r>
      <w:r w:rsidRPr="000B05F9">
        <w:rPr>
          <w:rFonts w:ascii="Simplified Arabic" w:eastAsia="Times New Roman" w:hAnsi="Simplified Arabic" w:cs="Simplified Arabic"/>
          <w:b/>
          <w:bCs/>
          <w:sz w:val="28"/>
          <w:szCs w:val="28"/>
        </w:rPr>
        <w:t xml:space="preserve"> (Le voyage du héros)</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 xml:space="preserve">مفهوم قدمه جوزيف </w:t>
      </w:r>
      <w:proofErr w:type="spellStart"/>
      <w:r w:rsidRPr="000B05F9">
        <w:rPr>
          <w:rFonts w:ascii="Simplified Arabic" w:eastAsia="Times New Roman" w:hAnsi="Simplified Arabic" w:cs="Simplified Arabic"/>
          <w:sz w:val="28"/>
          <w:szCs w:val="28"/>
          <w:rtl/>
        </w:rPr>
        <w:t>كامبل</w:t>
      </w:r>
      <w:proofErr w:type="spellEnd"/>
      <w:r w:rsidRPr="000B05F9">
        <w:rPr>
          <w:rFonts w:ascii="Simplified Arabic" w:eastAsia="Times New Roman" w:hAnsi="Simplified Arabic" w:cs="Simplified Arabic"/>
          <w:sz w:val="28"/>
          <w:szCs w:val="28"/>
          <w:rtl/>
        </w:rPr>
        <w:t xml:space="preserve"> يشير إلى الهيكل الأساسي لقصص الأبطال حيث يمر البطل بمراحل مثل الدعوة إلى المغامرة، مواجهة العقبات، والعودة بالمعرفة</w:t>
      </w:r>
      <w:r w:rsidRPr="000B05F9">
        <w:rPr>
          <w:rFonts w:ascii="Simplified Arabic" w:eastAsia="Times New Roman" w:hAnsi="Simplified Arabic" w:cs="Simplified Arabic"/>
          <w:sz w:val="28"/>
          <w:szCs w:val="28"/>
        </w:rPr>
        <w:t>.</w:t>
      </w:r>
    </w:p>
    <w:p w:rsidR="000B05F9" w:rsidRPr="000B05F9" w:rsidRDefault="001F762C" w:rsidP="00777173">
      <w:pPr>
        <w:bidi/>
        <w:spacing w:before="100" w:beforeAutospacing="1" w:after="100" w:afterAutospacing="1" w:line="240" w:lineRule="auto"/>
        <w:ind w:left="567"/>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و</w:t>
      </w:r>
      <w:r w:rsidR="000B05F9" w:rsidRPr="000B05F9">
        <w:rPr>
          <w:rFonts w:ascii="Simplified Arabic" w:eastAsia="Times New Roman" w:hAnsi="Simplified Arabic" w:cs="Simplified Arabic"/>
          <w:sz w:val="28"/>
          <w:szCs w:val="28"/>
          <w:rtl/>
        </w:rPr>
        <w:t>يُستخدم</w:t>
      </w:r>
      <w:r>
        <w:rPr>
          <w:rFonts w:ascii="Simplified Arabic" w:eastAsia="Times New Roman" w:hAnsi="Simplified Arabic" w:cs="Simplified Arabic" w:hint="cs"/>
          <w:sz w:val="28"/>
          <w:szCs w:val="28"/>
          <w:rtl/>
        </w:rPr>
        <w:t xml:space="preserve"> في النقد الأدبي</w:t>
      </w:r>
      <w:r w:rsidR="000B05F9" w:rsidRPr="000B05F9">
        <w:rPr>
          <w:rFonts w:ascii="Simplified Arabic" w:eastAsia="Times New Roman" w:hAnsi="Simplified Arabic" w:cs="Simplified Arabic"/>
          <w:sz w:val="28"/>
          <w:szCs w:val="28"/>
          <w:rtl/>
        </w:rPr>
        <w:t xml:space="preserve"> لتحليل الروايات التي تتبع هذا النمط، مثل "</w:t>
      </w:r>
      <w:proofErr w:type="gramStart"/>
      <w:r w:rsidR="000B05F9" w:rsidRPr="000B05F9">
        <w:rPr>
          <w:rFonts w:ascii="Simplified Arabic" w:eastAsia="Times New Roman" w:hAnsi="Simplified Arabic" w:cs="Simplified Arabic"/>
          <w:sz w:val="28"/>
          <w:szCs w:val="28"/>
          <w:rtl/>
        </w:rPr>
        <w:t>الأوديسة</w:t>
      </w:r>
      <w:proofErr w:type="gramEnd"/>
      <w:r w:rsidR="000B05F9" w:rsidRPr="000B05F9">
        <w:rPr>
          <w:rFonts w:ascii="Simplified Arabic" w:eastAsia="Times New Roman" w:hAnsi="Simplified Arabic" w:cs="Simplified Arabic"/>
          <w:sz w:val="28"/>
          <w:szCs w:val="28"/>
          <w:rtl/>
        </w:rPr>
        <w:t>" لهوميروس</w:t>
      </w:r>
      <w:r w:rsidR="000B05F9" w:rsidRPr="000B05F9">
        <w:rPr>
          <w:rFonts w:ascii="Simplified Arabic" w:eastAsia="Times New Roman" w:hAnsi="Simplified Arabic" w:cs="Simplified Arabic"/>
          <w:sz w:val="28"/>
          <w:szCs w:val="28"/>
        </w:rPr>
        <w:t>.</w:t>
      </w:r>
    </w:p>
    <w:p w:rsidR="000B05F9" w:rsidRPr="000B05F9" w:rsidRDefault="000B05F9" w:rsidP="001F762C">
      <w:p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b/>
          <w:bCs/>
          <w:sz w:val="28"/>
          <w:szCs w:val="28"/>
          <w:rtl/>
        </w:rPr>
        <w:t>الطقوس</w:t>
      </w:r>
      <w:r w:rsidRPr="000B05F9">
        <w:rPr>
          <w:rFonts w:ascii="Simplified Arabic" w:eastAsia="Times New Roman" w:hAnsi="Simplified Arabic" w:cs="Simplified Arabic"/>
          <w:b/>
          <w:bCs/>
          <w:sz w:val="28"/>
          <w:szCs w:val="28"/>
        </w:rPr>
        <w:t xml:space="preserve"> (Rituel</w:t>
      </w:r>
      <w:r w:rsidR="001F762C">
        <w:rPr>
          <w:rFonts w:ascii="Simplified Arabic" w:eastAsia="Times New Roman" w:hAnsi="Simplified Arabic" w:cs="Simplified Arabic"/>
          <w:b/>
          <w:bCs/>
          <w:sz w:val="28"/>
          <w:szCs w:val="28"/>
        </w:rPr>
        <w:t>s</w:t>
      </w:r>
      <w:r w:rsidRPr="000B05F9">
        <w:rPr>
          <w:rFonts w:ascii="Simplified Arabic" w:eastAsia="Times New Roman" w:hAnsi="Simplified Arabic" w:cs="Simplified Arabic"/>
          <w:b/>
          <w:bCs/>
          <w:sz w:val="28"/>
          <w:szCs w:val="28"/>
        </w:rPr>
        <w:t>)</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تشير إلى الممارسات الرمزية التي تحمل دلالات أسطورية</w:t>
      </w:r>
      <w:r w:rsidRPr="000B05F9">
        <w:rPr>
          <w:rFonts w:ascii="Simplified Arabic" w:eastAsia="Times New Roman" w:hAnsi="Simplified Arabic" w:cs="Simplified Arabic"/>
          <w:sz w:val="28"/>
          <w:szCs w:val="28"/>
        </w:rPr>
        <w:t>.</w:t>
      </w:r>
    </w:p>
    <w:p w:rsidR="000B05F9" w:rsidRPr="000B05F9" w:rsidRDefault="000B05F9" w:rsidP="00777173">
      <w:p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sz w:val="28"/>
          <w:szCs w:val="28"/>
          <w:rtl/>
        </w:rPr>
        <w:t>في الأدب: تحليل الطقوس يساعد في فهم الأبعاد الثقافية والرمزية للنصوص</w:t>
      </w:r>
      <w:r w:rsidRPr="000B05F9">
        <w:rPr>
          <w:rFonts w:ascii="Simplified Arabic" w:eastAsia="Times New Roman" w:hAnsi="Simplified Arabic" w:cs="Simplified Arabic"/>
          <w:sz w:val="28"/>
          <w:szCs w:val="28"/>
        </w:rPr>
        <w:t>.</w:t>
      </w:r>
    </w:p>
    <w:p w:rsidR="000B05F9" w:rsidRPr="000B05F9" w:rsidRDefault="000B05F9" w:rsidP="001F762C">
      <w:p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b/>
          <w:bCs/>
          <w:sz w:val="28"/>
          <w:szCs w:val="28"/>
          <w:rtl/>
        </w:rPr>
        <w:t>الثنائية الرمزية</w:t>
      </w:r>
      <w:r w:rsidRPr="000B05F9">
        <w:rPr>
          <w:rFonts w:ascii="Simplified Arabic" w:eastAsia="Times New Roman" w:hAnsi="Simplified Arabic" w:cs="Simplified Arabic"/>
          <w:b/>
          <w:bCs/>
          <w:sz w:val="28"/>
          <w:szCs w:val="28"/>
        </w:rPr>
        <w:t xml:space="preserve"> (Dualité symbolique)</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 xml:space="preserve">تشير إلى تقابل رمزين أو </w:t>
      </w:r>
      <w:proofErr w:type="gramStart"/>
      <w:r w:rsidRPr="000B05F9">
        <w:rPr>
          <w:rFonts w:ascii="Simplified Arabic" w:eastAsia="Times New Roman" w:hAnsi="Simplified Arabic" w:cs="Simplified Arabic"/>
          <w:sz w:val="28"/>
          <w:szCs w:val="28"/>
          <w:rtl/>
        </w:rPr>
        <w:t>مفهومين</w:t>
      </w:r>
      <w:proofErr w:type="gramEnd"/>
      <w:r w:rsidRPr="000B05F9">
        <w:rPr>
          <w:rFonts w:ascii="Simplified Arabic" w:eastAsia="Times New Roman" w:hAnsi="Simplified Arabic" w:cs="Simplified Arabic"/>
          <w:sz w:val="28"/>
          <w:szCs w:val="28"/>
          <w:rtl/>
        </w:rPr>
        <w:t xml:space="preserve"> يعبران عن التناقض مثل الخير والشر أو الحياة والموت</w:t>
      </w:r>
      <w:r w:rsidRPr="000B05F9">
        <w:rPr>
          <w:rFonts w:ascii="Simplified Arabic" w:eastAsia="Times New Roman" w:hAnsi="Simplified Arabic" w:cs="Simplified Arabic"/>
          <w:sz w:val="28"/>
          <w:szCs w:val="28"/>
        </w:rPr>
        <w:t>.</w:t>
      </w:r>
    </w:p>
    <w:p w:rsidR="000B05F9" w:rsidRPr="000B05F9" w:rsidRDefault="001F762C" w:rsidP="00777173">
      <w:pPr>
        <w:bidi/>
        <w:spacing w:before="100" w:beforeAutospacing="1" w:after="100" w:afterAutospacing="1" w:line="240" w:lineRule="auto"/>
        <w:ind w:left="567"/>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و</w:t>
      </w:r>
      <w:r w:rsidR="000B05F9" w:rsidRPr="000B05F9">
        <w:rPr>
          <w:rFonts w:ascii="Simplified Arabic" w:eastAsia="Times New Roman" w:hAnsi="Simplified Arabic" w:cs="Simplified Arabic"/>
          <w:sz w:val="28"/>
          <w:szCs w:val="28"/>
          <w:rtl/>
        </w:rPr>
        <w:t xml:space="preserve">تحليل </w:t>
      </w:r>
      <w:r>
        <w:rPr>
          <w:rFonts w:ascii="Simplified Arabic" w:eastAsia="Times New Roman" w:hAnsi="Simplified Arabic" w:cs="Simplified Arabic" w:hint="cs"/>
          <w:sz w:val="28"/>
          <w:szCs w:val="28"/>
          <w:rtl/>
        </w:rPr>
        <w:t xml:space="preserve">مثل </w:t>
      </w:r>
      <w:r w:rsidR="000B05F9" w:rsidRPr="000B05F9">
        <w:rPr>
          <w:rFonts w:ascii="Simplified Arabic" w:eastAsia="Times New Roman" w:hAnsi="Simplified Arabic" w:cs="Simplified Arabic"/>
          <w:sz w:val="28"/>
          <w:szCs w:val="28"/>
          <w:rtl/>
        </w:rPr>
        <w:t>هذه الثنائيات يكشف عن البنية العميقة للنص</w:t>
      </w:r>
      <w:r w:rsidR="000B05F9" w:rsidRPr="000B05F9">
        <w:rPr>
          <w:rFonts w:ascii="Simplified Arabic" w:eastAsia="Times New Roman" w:hAnsi="Simplified Arabic" w:cs="Simplified Arabic"/>
          <w:sz w:val="28"/>
          <w:szCs w:val="28"/>
        </w:rPr>
        <w:t>.</w:t>
      </w:r>
    </w:p>
    <w:p w:rsidR="000B05F9" w:rsidRPr="00777173" w:rsidRDefault="000B05F9" w:rsidP="001F762C">
      <w:pPr>
        <w:bidi/>
        <w:spacing w:before="100" w:beforeAutospacing="1" w:after="100" w:afterAutospacing="1" w:line="240" w:lineRule="auto"/>
        <w:ind w:left="567"/>
        <w:rPr>
          <w:rFonts w:ascii="Simplified Arabic" w:eastAsia="Times New Roman" w:hAnsi="Simplified Arabic" w:cs="Simplified Arabic"/>
          <w:sz w:val="28"/>
          <w:szCs w:val="28"/>
        </w:rPr>
      </w:pPr>
      <w:proofErr w:type="gramStart"/>
      <w:r w:rsidRPr="000B05F9">
        <w:rPr>
          <w:rFonts w:ascii="Simplified Arabic" w:eastAsia="Times New Roman" w:hAnsi="Simplified Arabic" w:cs="Simplified Arabic"/>
          <w:b/>
          <w:bCs/>
          <w:sz w:val="28"/>
          <w:szCs w:val="28"/>
          <w:rtl/>
        </w:rPr>
        <w:t>الأسطورة</w:t>
      </w:r>
      <w:proofErr w:type="gramEnd"/>
      <w:r w:rsidRPr="000B05F9">
        <w:rPr>
          <w:rFonts w:ascii="Simplified Arabic" w:eastAsia="Times New Roman" w:hAnsi="Simplified Arabic" w:cs="Simplified Arabic"/>
          <w:b/>
          <w:bCs/>
          <w:sz w:val="28"/>
          <w:szCs w:val="28"/>
          <w:rtl/>
        </w:rPr>
        <w:t xml:space="preserve"> الشخصية</w:t>
      </w:r>
      <w:r w:rsidRPr="000B05F9">
        <w:rPr>
          <w:rFonts w:ascii="Simplified Arabic" w:eastAsia="Times New Roman" w:hAnsi="Simplified Arabic" w:cs="Simplified Arabic"/>
          <w:b/>
          <w:bCs/>
          <w:sz w:val="28"/>
          <w:szCs w:val="28"/>
        </w:rPr>
        <w:t xml:space="preserve"> (Mythe personnel)</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فكرة أن الكاتب أو الفنان يمكن أن يخلق أسطورته الخاصة التي تعكس تجربته الفردي</w:t>
      </w:r>
      <w:r w:rsidR="00777173">
        <w:rPr>
          <w:rFonts w:ascii="Simplified Arabic" w:eastAsia="Times New Roman" w:hAnsi="Simplified Arabic" w:cs="Simplified Arabic" w:hint="cs"/>
          <w:sz w:val="28"/>
          <w:szCs w:val="28"/>
          <w:rtl/>
        </w:rPr>
        <w:t>ة</w:t>
      </w:r>
    </w:p>
    <w:p w:rsidR="000B05F9" w:rsidRPr="000B05F9" w:rsidRDefault="000B05F9" w:rsidP="00777173">
      <w:pPr>
        <w:bidi/>
        <w:spacing w:before="100" w:beforeAutospacing="1" w:after="100" w:afterAutospacing="1" w:line="240" w:lineRule="auto"/>
        <w:ind w:left="567"/>
        <w:outlineLvl w:val="3"/>
        <w:rPr>
          <w:rFonts w:ascii="Simplified Arabic" w:eastAsia="Times New Roman" w:hAnsi="Simplified Arabic" w:cs="Simplified Arabic"/>
          <w:b/>
          <w:bCs/>
          <w:sz w:val="28"/>
          <w:szCs w:val="28"/>
        </w:rPr>
      </w:pPr>
      <w:r w:rsidRPr="000B05F9">
        <w:rPr>
          <w:rFonts w:ascii="Simplified Arabic" w:eastAsia="Times New Roman" w:hAnsi="Simplified Arabic" w:cs="Simplified Arabic"/>
          <w:b/>
          <w:bCs/>
          <w:sz w:val="28"/>
          <w:szCs w:val="28"/>
          <w:rtl/>
        </w:rPr>
        <w:t>تطبيق المنهج الأسطوري على النصوص الأدبية</w:t>
      </w:r>
    </w:p>
    <w:p w:rsidR="000B05F9" w:rsidRPr="000B05F9" w:rsidRDefault="000B05F9" w:rsidP="00777173">
      <w:pPr>
        <w:numPr>
          <w:ilvl w:val="0"/>
          <w:numId w:val="2"/>
        </w:numPr>
        <w:bidi/>
        <w:spacing w:before="100" w:beforeAutospacing="1" w:after="100" w:afterAutospacing="1" w:line="240" w:lineRule="auto"/>
        <w:ind w:left="567"/>
        <w:rPr>
          <w:rFonts w:ascii="Simplified Arabic" w:eastAsia="Times New Roman" w:hAnsi="Simplified Arabic" w:cs="Simplified Arabic"/>
          <w:sz w:val="28"/>
          <w:szCs w:val="28"/>
        </w:rPr>
      </w:pPr>
      <w:proofErr w:type="gramStart"/>
      <w:r w:rsidRPr="000B05F9">
        <w:rPr>
          <w:rFonts w:ascii="Simplified Arabic" w:eastAsia="Times New Roman" w:hAnsi="Simplified Arabic" w:cs="Simplified Arabic"/>
          <w:b/>
          <w:bCs/>
          <w:sz w:val="28"/>
          <w:szCs w:val="28"/>
          <w:rtl/>
        </w:rPr>
        <w:t>تحليل</w:t>
      </w:r>
      <w:proofErr w:type="gramEnd"/>
      <w:r w:rsidRPr="000B05F9">
        <w:rPr>
          <w:rFonts w:ascii="Simplified Arabic" w:eastAsia="Times New Roman" w:hAnsi="Simplified Arabic" w:cs="Simplified Arabic"/>
          <w:b/>
          <w:bCs/>
          <w:sz w:val="28"/>
          <w:szCs w:val="28"/>
          <w:rtl/>
        </w:rPr>
        <w:t xml:space="preserve"> الأنماط الأسطورية</w:t>
      </w:r>
      <w:r w:rsidRPr="000B05F9">
        <w:rPr>
          <w:rFonts w:ascii="Simplified Arabic" w:eastAsia="Times New Roman" w:hAnsi="Simplified Arabic" w:cs="Simplified Arabic"/>
          <w:b/>
          <w:bCs/>
          <w:sz w:val="28"/>
          <w:szCs w:val="28"/>
        </w:rPr>
        <w:t xml:space="preserve"> (Analyse des motifs mythologiques):</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مثل البحث عن النماذج الأصلية (الأم، البطل، المخلّص) في النص</w:t>
      </w:r>
      <w:r w:rsidRPr="000B05F9">
        <w:rPr>
          <w:rFonts w:ascii="Simplified Arabic" w:eastAsia="Times New Roman" w:hAnsi="Simplified Arabic" w:cs="Simplified Arabic"/>
          <w:sz w:val="28"/>
          <w:szCs w:val="28"/>
        </w:rPr>
        <w:t>.</w:t>
      </w:r>
    </w:p>
    <w:p w:rsidR="000B05F9" w:rsidRPr="000B05F9" w:rsidRDefault="001F762C" w:rsidP="00777173">
      <w:pPr>
        <w:numPr>
          <w:ilvl w:val="0"/>
          <w:numId w:val="2"/>
        </w:numPr>
        <w:bidi/>
        <w:spacing w:before="100" w:beforeAutospacing="1" w:after="100" w:afterAutospacing="1" w:line="240" w:lineRule="auto"/>
        <w:ind w:left="567"/>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ال</w:t>
      </w:r>
      <w:r w:rsidR="000B05F9" w:rsidRPr="000B05F9">
        <w:rPr>
          <w:rFonts w:ascii="Simplified Arabic" w:eastAsia="Times New Roman" w:hAnsi="Simplified Arabic" w:cs="Simplified Arabic"/>
          <w:b/>
          <w:bCs/>
          <w:sz w:val="28"/>
          <w:szCs w:val="28"/>
          <w:rtl/>
        </w:rPr>
        <w:t>دراسة الرمزية</w:t>
      </w:r>
      <w:r>
        <w:rPr>
          <w:rFonts w:ascii="Simplified Arabic" w:eastAsia="Times New Roman" w:hAnsi="Simplified Arabic" w:cs="Simplified Arabic"/>
          <w:b/>
          <w:bCs/>
          <w:sz w:val="28"/>
          <w:szCs w:val="28"/>
        </w:rPr>
        <w:t xml:space="preserve"> (Étude</w:t>
      </w:r>
      <w:r w:rsidR="000B05F9" w:rsidRPr="000B05F9">
        <w:rPr>
          <w:rFonts w:ascii="Simplified Arabic" w:eastAsia="Times New Roman" w:hAnsi="Simplified Arabic" w:cs="Simplified Arabic"/>
          <w:b/>
          <w:bCs/>
          <w:sz w:val="28"/>
          <w:szCs w:val="28"/>
        </w:rPr>
        <w:t xml:space="preserve"> symbolique):</w:t>
      </w:r>
      <w:r w:rsidR="000B05F9" w:rsidRPr="000B05F9">
        <w:rPr>
          <w:rFonts w:ascii="Simplified Arabic" w:eastAsia="Times New Roman" w:hAnsi="Simplified Arabic" w:cs="Simplified Arabic"/>
          <w:sz w:val="28"/>
          <w:szCs w:val="28"/>
        </w:rPr>
        <w:br/>
      </w:r>
      <w:r w:rsidR="000B05F9" w:rsidRPr="000B05F9">
        <w:rPr>
          <w:rFonts w:ascii="Simplified Arabic" w:eastAsia="Times New Roman" w:hAnsi="Simplified Arabic" w:cs="Simplified Arabic"/>
          <w:sz w:val="28"/>
          <w:szCs w:val="28"/>
          <w:rtl/>
        </w:rPr>
        <w:t xml:space="preserve">فحص الرموز التي تُستخدم في النص لتقديم معانٍ خفية أو </w:t>
      </w:r>
      <w:proofErr w:type="gramStart"/>
      <w:r w:rsidR="000B05F9" w:rsidRPr="000B05F9">
        <w:rPr>
          <w:rFonts w:ascii="Simplified Arabic" w:eastAsia="Times New Roman" w:hAnsi="Simplified Arabic" w:cs="Simplified Arabic"/>
          <w:sz w:val="28"/>
          <w:szCs w:val="28"/>
          <w:rtl/>
        </w:rPr>
        <w:t>أسطورية</w:t>
      </w:r>
      <w:proofErr w:type="gramEnd"/>
      <w:r w:rsidR="000B05F9" w:rsidRPr="000B05F9">
        <w:rPr>
          <w:rFonts w:ascii="Simplified Arabic" w:eastAsia="Times New Roman" w:hAnsi="Simplified Arabic" w:cs="Simplified Arabic"/>
          <w:sz w:val="28"/>
          <w:szCs w:val="28"/>
        </w:rPr>
        <w:t>.</w:t>
      </w:r>
    </w:p>
    <w:p w:rsidR="000B05F9" w:rsidRPr="000B05F9" w:rsidRDefault="000B05F9" w:rsidP="00777173">
      <w:pPr>
        <w:numPr>
          <w:ilvl w:val="0"/>
          <w:numId w:val="2"/>
        </w:num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b/>
          <w:bCs/>
          <w:sz w:val="28"/>
          <w:szCs w:val="28"/>
          <w:rtl/>
        </w:rPr>
        <w:t>الكشف عن الهياكل الأسطورية</w:t>
      </w:r>
      <w:r w:rsidRPr="000B05F9">
        <w:rPr>
          <w:rFonts w:ascii="Simplified Arabic" w:eastAsia="Times New Roman" w:hAnsi="Simplified Arabic" w:cs="Simplified Arabic"/>
          <w:b/>
          <w:bCs/>
          <w:sz w:val="28"/>
          <w:szCs w:val="28"/>
        </w:rPr>
        <w:t xml:space="preserve"> (Révélation des structures mythologiques):</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البحث عن الهياكل السردية المستوحاة من الأساطير</w:t>
      </w:r>
      <w:r w:rsidRPr="000B05F9">
        <w:rPr>
          <w:rFonts w:ascii="Simplified Arabic" w:eastAsia="Times New Roman" w:hAnsi="Simplified Arabic" w:cs="Simplified Arabic"/>
          <w:sz w:val="28"/>
          <w:szCs w:val="28"/>
        </w:rPr>
        <w:t>.</w:t>
      </w:r>
    </w:p>
    <w:p w:rsidR="000B05F9" w:rsidRPr="000B05F9" w:rsidRDefault="000B05F9" w:rsidP="00777173">
      <w:pPr>
        <w:numPr>
          <w:ilvl w:val="0"/>
          <w:numId w:val="2"/>
        </w:numPr>
        <w:bidi/>
        <w:spacing w:before="100" w:beforeAutospacing="1" w:after="100" w:afterAutospacing="1" w:line="240" w:lineRule="auto"/>
        <w:ind w:left="567"/>
        <w:rPr>
          <w:rFonts w:ascii="Simplified Arabic" w:eastAsia="Times New Roman" w:hAnsi="Simplified Arabic" w:cs="Simplified Arabic"/>
          <w:sz w:val="28"/>
          <w:szCs w:val="28"/>
        </w:rPr>
      </w:pPr>
      <w:r w:rsidRPr="000B05F9">
        <w:rPr>
          <w:rFonts w:ascii="Simplified Arabic" w:eastAsia="Times New Roman" w:hAnsi="Simplified Arabic" w:cs="Simplified Arabic"/>
          <w:b/>
          <w:bCs/>
          <w:sz w:val="28"/>
          <w:szCs w:val="28"/>
          <w:rtl/>
        </w:rPr>
        <w:t>الربط بين الأدب والثقافة</w:t>
      </w:r>
      <w:r w:rsidR="001F762C">
        <w:rPr>
          <w:rFonts w:ascii="Simplified Arabic" w:eastAsia="Times New Roman" w:hAnsi="Simplified Arabic" w:cs="Simplified Arabic"/>
          <w:b/>
          <w:bCs/>
          <w:sz w:val="28"/>
          <w:szCs w:val="28"/>
        </w:rPr>
        <w:t xml:space="preserve"> (Liaison</w:t>
      </w:r>
      <w:r w:rsidRPr="000B05F9">
        <w:rPr>
          <w:rFonts w:ascii="Simplified Arabic" w:eastAsia="Times New Roman" w:hAnsi="Simplified Arabic" w:cs="Simplified Arabic"/>
          <w:b/>
          <w:bCs/>
          <w:sz w:val="28"/>
          <w:szCs w:val="28"/>
        </w:rPr>
        <w:t xml:space="preserve"> entre la littérature et la culture):</w:t>
      </w:r>
      <w:r w:rsidRPr="000B05F9">
        <w:rPr>
          <w:rFonts w:ascii="Simplified Arabic" w:eastAsia="Times New Roman" w:hAnsi="Simplified Arabic" w:cs="Simplified Arabic"/>
          <w:sz w:val="28"/>
          <w:szCs w:val="28"/>
        </w:rPr>
        <w:br/>
      </w:r>
      <w:r w:rsidRPr="000B05F9">
        <w:rPr>
          <w:rFonts w:ascii="Simplified Arabic" w:eastAsia="Times New Roman" w:hAnsi="Simplified Arabic" w:cs="Simplified Arabic"/>
          <w:sz w:val="28"/>
          <w:szCs w:val="28"/>
          <w:rtl/>
        </w:rPr>
        <w:t xml:space="preserve">تحليل كيفية تأثير الأساطير الثقافية أو </w:t>
      </w:r>
      <w:proofErr w:type="gramStart"/>
      <w:r w:rsidRPr="000B05F9">
        <w:rPr>
          <w:rFonts w:ascii="Simplified Arabic" w:eastAsia="Times New Roman" w:hAnsi="Simplified Arabic" w:cs="Simplified Arabic"/>
          <w:sz w:val="28"/>
          <w:szCs w:val="28"/>
          <w:rtl/>
        </w:rPr>
        <w:t>العالمية</w:t>
      </w:r>
      <w:proofErr w:type="gramEnd"/>
      <w:r w:rsidRPr="000B05F9">
        <w:rPr>
          <w:rFonts w:ascii="Simplified Arabic" w:eastAsia="Times New Roman" w:hAnsi="Simplified Arabic" w:cs="Simplified Arabic"/>
          <w:sz w:val="28"/>
          <w:szCs w:val="28"/>
          <w:rtl/>
        </w:rPr>
        <w:t xml:space="preserve"> على النص</w:t>
      </w:r>
      <w:r w:rsidRPr="000B05F9">
        <w:rPr>
          <w:rFonts w:ascii="Simplified Arabic" w:eastAsia="Times New Roman" w:hAnsi="Simplified Arabic" w:cs="Simplified Arabic"/>
          <w:sz w:val="28"/>
          <w:szCs w:val="28"/>
        </w:rPr>
        <w:t>.</w:t>
      </w:r>
    </w:p>
    <w:p w:rsidR="000B05F9" w:rsidRPr="000B05F9" w:rsidRDefault="00777173" w:rsidP="00777173">
      <w:pPr>
        <w:bidi/>
        <w:spacing w:before="100" w:beforeAutospacing="1" w:after="100" w:afterAutospacing="1" w:line="240" w:lineRule="auto"/>
        <w:ind w:left="567"/>
        <w:rPr>
          <w:rFonts w:ascii="Simplified Arabic" w:eastAsia="Times New Roman" w:hAnsi="Simplified Arabic" w:cs="Simplified Arabic"/>
          <w:sz w:val="28"/>
          <w:szCs w:val="28"/>
        </w:rPr>
      </w:pPr>
      <w:proofErr w:type="gramStart"/>
      <w:r>
        <w:rPr>
          <w:rFonts w:ascii="Simplified Arabic" w:eastAsia="Times New Roman" w:hAnsi="Simplified Arabic" w:cs="Simplified Arabic" w:hint="cs"/>
          <w:sz w:val="28"/>
          <w:szCs w:val="28"/>
          <w:rtl/>
        </w:rPr>
        <w:t>وعلى</w:t>
      </w:r>
      <w:proofErr w:type="gramEnd"/>
      <w:r>
        <w:rPr>
          <w:rFonts w:ascii="Simplified Arabic" w:eastAsia="Times New Roman" w:hAnsi="Simplified Arabic" w:cs="Simplified Arabic" w:hint="cs"/>
          <w:sz w:val="28"/>
          <w:szCs w:val="28"/>
          <w:rtl/>
        </w:rPr>
        <w:t xml:space="preserve"> العموم </w:t>
      </w:r>
      <w:r w:rsidR="000B05F9" w:rsidRPr="000B05F9">
        <w:rPr>
          <w:rFonts w:ascii="Simplified Arabic" w:eastAsia="Times New Roman" w:hAnsi="Simplified Arabic" w:cs="Simplified Arabic"/>
          <w:sz w:val="28"/>
          <w:szCs w:val="28"/>
          <w:rtl/>
        </w:rPr>
        <w:t xml:space="preserve">يوفر المنهج الأسطوري منظورًا فريدًا لتحليل النصوص الأدبية من خلال التركيز على الرموز والأساطير التي تشكل جزءًا من التراث الإنساني المشترك. فهو يكشف عن البنية العميقة </w:t>
      </w:r>
      <w:r w:rsidR="000B05F9" w:rsidRPr="000B05F9">
        <w:rPr>
          <w:rFonts w:ascii="Simplified Arabic" w:eastAsia="Times New Roman" w:hAnsi="Simplified Arabic" w:cs="Simplified Arabic"/>
          <w:sz w:val="28"/>
          <w:szCs w:val="28"/>
          <w:rtl/>
        </w:rPr>
        <w:lastRenderedPageBreak/>
        <w:t>للنصوص، ويربطها بالتجربة الإنسانية العالمية، مما يثري فهمنا للأدب كوسيلة تعبير عن الأحلام، الطموحات، والتحديات الإنسانية الخالدة</w:t>
      </w:r>
      <w:r w:rsidR="000B05F9" w:rsidRPr="000B05F9">
        <w:rPr>
          <w:rFonts w:ascii="Simplified Arabic" w:eastAsia="Times New Roman" w:hAnsi="Simplified Arabic" w:cs="Simplified Arabic"/>
          <w:sz w:val="28"/>
          <w:szCs w:val="28"/>
        </w:rPr>
        <w:t>.</w:t>
      </w:r>
    </w:p>
    <w:p w:rsidR="00263290" w:rsidRPr="000B05F9" w:rsidRDefault="00263290" w:rsidP="00777173">
      <w:pPr>
        <w:bidi/>
        <w:ind w:left="567"/>
        <w:rPr>
          <w:rFonts w:ascii="Simplified Arabic" w:hAnsi="Simplified Arabic" w:cs="Simplified Arabic"/>
          <w:sz w:val="28"/>
          <w:szCs w:val="28"/>
        </w:rPr>
      </w:pPr>
    </w:p>
    <w:sectPr w:rsidR="00263290" w:rsidRPr="000B05F9" w:rsidSect="004C42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161"/>
    <w:multiLevelType w:val="multilevel"/>
    <w:tmpl w:val="C618F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AB5B70"/>
    <w:multiLevelType w:val="multilevel"/>
    <w:tmpl w:val="575E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B05F9"/>
    <w:rsid w:val="000B05F9"/>
    <w:rsid w:val="001F762C"/>
    <w:rsid w:val="00263290"/>
    <w:rsid w:val="002D5AD5"/>
    <w:rsid w:val="004C4295"/>
    <w:rsid w:val="00777173"/>
    <w:rsid w:val="00975574"/>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95"/>
  </w:style>
  <w:style w:type="paragraph" w:styleId="Titre4">
    <w:name w:val="heading 4"/>
    <w:basedOn w:val="Normal"/>
    <w:link w:val="Titre4Car"/>
    <w:uiPriority w:val="9"/>
    <w:qFormat/>
    <w:rsid w:val="000B05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B05F9"/>
    <w:rPr>
      <w:rFonts w:ascii="Times New Roman" w:eastAsia="Times New Roman" w:hAnsi="Times New Roman" w:cs="Times New Roman"/>
      <w:b/>
      <w:bCs/>
      <w:sz w:val="24"/>
      <w:szCs w:val="24"/>
    </w:rPr>
  </w:style>
  <w:style w:type="character" w:styleId="lev">
    <w:name w:val="Strong"/>
    <w:basedOn w:val="Policepardfaut"/>
    <w:uiPriority w:val="22"/>
    <w:qFormat/>
    <w:rsid w:val="000B05F9"/>
    <w:rPr>
      <w:b/>
      <w:bCs/>
    </w:rPr>
  </w:style>
  <w:style w:type="paragraph" w:styleId="NormalWeb">
    <w:name w:val="Normal (Web)"/>
    <w:basedOn w:val="Normal"/>
    <w:uiPriority w:val="99"/>
    <w:semiHidden/>
    <w:unhideWhenUsed/>
    <w:rsid w:val="000B05F9"/>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B05F9"/>
    <w:rPr>
      <w:i/>
      <w:iCs/>
    </w:rPr>
  </w:style>
  <w:style w:type="character" w:customStyle="1" w:styleId="overflow-hidden">
    <w:name w:val="overflow-hidden"/>
    <w:basedOn w:val="Policepardfaut"/>
    <w:rsid w:val="000B05F9"/>
  </w:style>
</w:styles>
</file>

<file path=word/webSettings.xml><?xml version="1.0" encoding="utf-8"?>
<w:webSettings xmlns:r="http://schemas.openxmlformats.org/officeDocument/2006/relationships" xmlns:w="http://schemas.openxmlformats.org/wordprocessingml/2006/main">
  <w:divs>
    <w:div w:id="20983776">
      <w:bodyDiv w:val="1"/>
      <w:marLeft w:val="0"/>
      <w:marRight w:val="0"/>
      <w:marTop w:val="0"/>
      <w:marBottom w:val="0"/>
      <w:divBdr>
        <w:top w:val="none" w:sz="0" w:space="0" w:color="auto"/>
        <w:left w:val="none" w:sz="0" w:space="0" w:color="auto"/>
        <w:bottom w:val="none" w:sz="0" w:space="0" w:color="auto"/>
        <w:right w:val="none" w:sz="0" w:space="0" w:color="auto"/>
      </w:divBdr>
      <w:divsChild>
        <w:div w:id="1774086629">
          <w:marLeft w:val="0"/>
          <w:marRight w:val="0"/>
          <w:marTop w:val="0"/>
          <w:marBottom w:val="0"/>
          <w:divBdr>
            <w:top w:val="none" w:sz="0" w:space="0" w:color="auto"/>
            <w:left w:val="none" w:sz="0" w:space="0" w:color="auto"/>
            <w:bottom w:val="none" w:sz="0" w:space="0" w:color="auto"/>
            <w:right w:val="none" w:sz="0" w:space="0" w:color="auto"/>
          </w:divBdr>
          <w:divsChild>
            <w:div w:id="1938714664">
              <w:marLeft w:val="0"/>
              <w:marRight w:val="0"/>
              <w:marTop w:val="0"/>
              <w:marBottom w:val="0"/>
              <w:divBdr>
                <w:top w:val="none" w:sz="0" w:space="0" w:color="auto"/>
                <w:left w:val="none" w:sz="0" w:space="0" w:color="auto"/>
                <w:bottom w:val="none" w:sz="0" w:space="0" w:color="auto"/>
                <w:right w:val="none" w:sz="0" w:space="0" w:color="auto"/>
              </w:divBdr>
              <w:divsChild>
                <w:div w:id="186070149">
                  <w:marLeft w:val="0"/>
                  <w:marRight w:val="0"/>
                  <w:marTop w:val="0"/>
                  <w:marBottom w:val="0"/>
                  <w:divBdr>
                    <w:top w:val="none" w:sz="0" w:space="0" w:color="auto"/>
                    <w:left w:val="none" w:sz="0" w:space="0" w:color="auto"/>
                    <w:bottom w:val="none" w:sz="0" w:space="0" w:color="auto"/>
                    <w:right w:val="none" w:sz="0" w:space="0" w:color="auto"/>
                  </w:divBdr>
                  <w:divsChild>
                    <w:div w:id="4546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5997">
          <w:marLeft w:val="0"/>
          <w:marRight w:val="0"/>
          <w:marTop w:val="0"/>
          <w:marBottom w:val="0"/>
          <w:divBdr>
            <w:top w:val="none" w:sz="0" w:space="0" w:color="auto"/>
            <w:left w:val="none" w:sz="0" w:space="0" w:color="auto"/>
            <w:bottom w:val="none" w:sz="0" w:space="0" w:color="auto"/>
            <w:right w:val="none" w:sz="0" w:space="0" w:color="auto"/>
          </w:divBdr>
          <w:divsChild>
            <w:div w:id="709496360">
              <w:marLeft w:val="0"/>
              <w:marRight w:val="0"/>
              <w:marTop w:val="0"/>
              <w:marBottom w:val="0"/>
              <w:divBdr>
                <w:top w:val="none" w:sz="0" w:space="0" w:color="auto"/>
                <w:left w:val="none" w:sz="0" w:space="0" w:color="auto"/>
                <w:bottom w:val="none" w:sz="0" w:space="0" w:color="auto"/>
                <w:right w:val="none" w:sz="0" w:space="0" w:color="auto"/>
              </w:divBdr>
              <w:divsChild>
                <w:div w:id="724723760">
                  <w:marLeft w:val="0"/>
                  <w:marRight w:val="0"/>
                  <w:marTop w:val="0"/>
                  <w:marBottom w:val="0"/>
                  <w:divBdr>
                    <w:top w:val="none" w:sz="0" w:space="0" w:color="auto"/>
                    <w:left w:val="none" w:sz="0" w:space="0" w:color="auto"/>
                    <w:bottom w:val="none" w:sz="0" w:space="0" w:color="auto"/>
                    <w:right w:val="none" w:sz="0" w:space="0" w:color="auto"/>
                  </w:divBdr>
                  <w:divsChild>
                    <w:div w:id="4805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441</Words>
  <Characters>2429</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5</cp:revision>
  <dcterms:created xsi:type="dcterms:W3CDTF">2024-11-17T08:52:00Z</dcterms:created>
  <dcterms:modified xsi:type="dcterms:W3CDTF">2024-11-27T17:53:00Z</dcterms:modified>
</cp:coreProperties>
</file>