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45" w:rsidRPr="00910645" w:rsidRDefault="00910645" w:rsidP="00910645">
      <w:pPr>
        <w:bidi/>
      </w:pPr>
    </w:p>
    <w:p w:rsidR="007F6EE9" w:rsidRPr="007F6EE9" w:rsidRDefault="00910645" w:rsidP="007F6EE9">
      <w:pPr>
        <w:bidi/>
        <w:jc w:val="center"/>
        <w:rPr>
          <w:rFonts w:ascii="Algerian" w:hAnsi="Algerian"/>
          <w:b/>
          <w:bCs/>
          <w:sz w:val="32"/>
          <w:szCs w:val="32"/>
          <w:rtl/>
        </w:rPr>
      </w:pPr>
      <w:r w:rsidRPr="007F6EE9">
        <w:rPr>
          <w:rFonts w:ascii="Algerian" w:hAnsi="Algerian"/>
          <w:b/>
          <w:bCs/>
          <w:sz w:val="32"/>
          <w:szCs w:val="32"/>
          <w:rtl/>
        </w:rPr>
        <w:t>المحاضرة</w:t>
      </w:r>
      <w:r w:rsidR="007F6EE9" w:rsidRPr="007F6EE9">
        <w:rPr>
          <w:rFonts w:ascii="Algerian" w:hAnsi="Algerian"/>
          <w:b/>
          <w:bCs/>
          <w:sz w:val="32"/>
          <w:szCs w:val="32"/>
          <w:rtl/>
        </w:rPr>
        <w:t xml:space="preserve"> رقم 5</w:t>
      </w:r>
    </w:p>
    <w:p w:rsidR="00910645" w:rsidRDefault="00910645" w:rsidP="007F6EE9">
      <w:pPr>
        <w:bidi/>
        <w:jc w:val="center"/>
        <w:rPr>
          <w:rFonts w:ascii="Algerian" w:hAnsi="Algerian"/>
          <w:b/>
          <w:bCs/>
          <w:sz w:val="32"/>
          <w:szCs w:val="32"/>
          <w:rtl/>
        </w:rPr>
      </w:pPr>
      <w:r w:rsidRPr="007F6EE9">
        <w:rPr>
          <w:rFonts w:ascii="Algerian" w:hAnsi="Algerian"/>
          <w:b/>
          <w:bCs/>
          <w:sz w:val="32"/>
          <w:szCs w:val="32"/>
          <w:rtl/>
        </w:rPr>
        <w:t>التنوع والاختلاف: من التفاهم إلى التكامل</w:t>
      </w:r>
    </w:p>
    <w:p w:rsidR="00910645" w:rsidRPr="007F6EE9" w:rsidRDefault="00910645" w:rsidP="00910645">
      <w:pPr>
        <w:bidi/>
        <w:rPr>
          <w:rFonts w:ascii="Algerian" w:hAnsi="Algerian"/>
          <w:b/>
          <w:bCs/>
          <w:sz w:val="32"/>
          <w:szCs w:val="32"/>
        </w:rPr>
      </w:pPr>
    </w:p>
    <w:p w:rsidR="00910645" w:rsidRPr="007F6EE9" w:rsidRDefault="00910645" w:rsidP="00910645">
      <w:pPr>
        <w:bidi/>
        <w:rPr>
          <w:rFonts w:ascii="Algerian" w:hAnsi="Algerian"/>
          <w:b/>
          <w:bCs/>
          <w:sz w:val="32"/>
          <w:szCs w:val="32"/>
        </w:rPr>
      </w:pPr>
      <w:r w:rsidRPr="007F6EE9">
        <w:rPr>
          <w:rFonts w:ascii="Algerian" w:hAnsi="Algerian"/>
          <w:b/>
          <w:bCs/>
          <w:sz w:val="32"/>
          <w:szCs w:val="32"/>
        </w:rPr>
        <w:t xml:space="preserve"> </w:t>
      </w:r>
      <w:r w:rsidRPr="007F6EE9">
        <w:rPr>
          <w:rFonts w:ascii="Algerian" w:hAnsi="Algerian"/>
          <w:b/>
          <w:bCs/>
          <w:sz w:val="32"/>
          <w:szCs w:val="32"/>
          <w:rtl/>
        </w:rPr>
        <w:t>المحور الأول: تعريف التنوع والاختلاف</w:t>
      </w:r>
    </w:p>
    <w:p w:rsidR="00910645" w:rsidRPr="007F6EE9" w:rsidRDefault="00910645" w:rsidP="00910645">
      <w:pPr>
        <w:bidi/>
        <w:rPr>
          <w:rFonts w:ascii="Algerian" w:hAnsi="Algerian"/>
          <w:sz w:val="32"/>
          <w:szCs w:val="32"/>
        </w:rPr>
      </w:pPr>
      <w:bookmarkStart w:id="0" w:name="_GoBack"/>
      <w:bookmarkEnd w:id="0"/>
      <w:r w:rsidRPr="007F6EE9">
        <w:rPr>
          <w:rFonts w:ascii="Algerian" w:hAnsi="Algerian"/>
          <w:sz w:val="32"/>
          <w:szCs w:val="32"/>
        </w:rPr>
        <w:t>**</w:t>
      </w:r>
      <w:r w:rsidRPr="007F6EE9">
        <w:rPr>
          <w:rFonts w:ascii="Algerian" w:hAnsi="Algerian"/>
          <w:sz w:val="32"/>
          <w:szCs w:val="32"/>
          <w:rtl/>
        </w:rPr>
        <w:t>التنوع**: يشمل الفروق في الخصائص الشخصية، الثقافية، الاجتماعية، والاقتصادية بين الأفراد والمجموعات</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الاختلاف**: هو الأبعاد التي تحدد التنوع، مثل العرق، الجنس، الدين، اللغة، والخلفية الثقافية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أهمية الموضوع**: كيف يشكل التنوع واقع حياتنا اليومية وتأثيره في تشكيل المجتمعات المعاصرة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b/>
          <w:bCs/>
          <w:sz w:val="32"/>
          <w:szCs w:val="32"/>
        </w:rPr>
      </w:pPr>
      <w:r w:rsidRPr="007F6EE9">
        <w:rPr>
          <w:rFonts w:ascii="Algerian" w:hAnsi="Algerian"/>
          <w:sz w:val="32"/>
          <w:szCs w:val="32"/>
        </w:rPr>
        <w:t xml:space="preserve"> </w:t>
      </w:r>
      <w:r w:rsidRPr="007F6EE9">
        <w:rPr>
          <w:rFonts w:ascii="Algerian" w:hAnsi="Algerian"/>
          <w:b/>
          <w:bCs/>
          <w:sz w:val="32"/>
          <w:szCs w:val="32"/>
          <w:rtl/>
        </w:rPr>
        <w:t>المحور الثاني: أهمية التنوع في المجتمعات</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تعزيز التفاهم**: التنوع يشجع على تقبل الآخر وفهمه، مما يؤدي إلى تقليل التحيزات والصراعات الاجتماعية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الإبداع والابتكار**: البيئات المتنوعة تساهم في تبادل الأفكار المختلفة، مما يعزز الإبداع ويؤدي إلى حلول غير تقليدية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التنمية الاجتماعية**: التنوع يعزز التضامن الاجتماعي ويقوي النسيج المجتمعي، حيث يسهم كل فرد بخبراته وخلفياته في بناء المجتمع</w:t>
      </w:r>
      <w:r w:rsidRPr="007F6EE9">
        <w:rPr>
          <w:rFonts w:ascii="Algerian" w:hAnsi="Algerian"/>
          <w:sz w:val="32"/>
          <w:szCs w:val="32"/>
        </w:rPr>
        <w:t>.</w:t>
      </w:r>
    </w:p>
    <w:p w:rsidR="00910645" w:rsidRPr="007F6EE9" w:rsidRDefault="00910645" w:rsidP="00910645">
      <w:pPr>
        <w:bidi/>
        <w:rPr>
          <w:rFonts w:ascii="Algerian" w:hAnsi="Algerian"/>
          <w:b/>
          <w:bCs/>
          <w:sz w:val="32"/>
          <w:szCs w:val="32"/>
        </w:rPr>
      </w:pPr>
    </w:p>
    <w:p w:rsidR="00910645" w:rsidRPr="007F6EE9" w:rsidRDefault="00910645" w:rsidP="00910645">
      <w:pPr>
        <w:bidi/>
        <w:rPr>
          <w:rFonts w:ascii="Algerian" w:hAnsi="Algerian"/>
          <w:sz w:val="32"/>
          <w:szCs w:val="32"/>
        </w:rPr>
      </w:pPr>
      <w:r w:rsidRPr="007F6EE9">
        <w:rPr>
          <w:rFonts w:ascii="Algerian" w:hAnsi="Algerian"/>
          <w:b/>
          <w:bCs/>
          <w:sz w:val="32"/>
          <w:szCs w:val="32"/>
        </w:rPr>
        <w:t xml:space="preserve"> </w:t>
      </w:r>
      <w:r w:rsidRPr="007F6EE9">
        <w:rPr>
          <w:rFonts w:ascii="Algerian" w:hAnsi="Algerian"/>
          <w:b/>
          <w:bCs/>
          <w:sz w:val="32"/>
          <w:szCs w:val="32"/>
          <w:rtl/>
        </w:rPr>
        <w:t>المحور الثالث: التنوع في المؤسسات والمنظمات</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في أماكن العمل**: أهمية تبني سياسات التنوع والشمول لتحقيق أداء مؤسسي أفضل. تشمل الفوائد تحسين الإنتاجية، جلب أفكار مبتكرة، وزيادة رضا الموظفين</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التنوع في التعليم**: كيف يمكن للتنوع في الفصول الدراسية أن يحسن عملية التعلم من خلال توفير وجهات نظر متعددة</w:t>
      </w:r>
      <w:r w:rsidRPr="007F6EE9">
        <w:rPr>
          <w:rFonts w:ascii="Algerian" w:hAnsi="Algerian"/>
          <w:sz w:val="32"/>
          <w:szCs w:val="32"/>
        </w:rPr>
        <w:t>. </w:t>
      </w:r>
    </w:p>
    <w:p w:rsidR="00910645" w:rsidRPr="007F6EE9" w:rsidRDefault="00910645" w:rsidP="00910645">
      <w:pPr>
        <w:bidi/>
        <w:rPr>
          <w:rFonts w:ascii="Algerian" w:hAnsi="Algerian"/>
          <w:sz w:val="32"/>
          <w:szCs w:val="32"/>
        </w:rPr>
      </w:pPr>
      <w:r w:rsidRPr="007F6EE9">
        <w:rPr>
          <w:rFonts w:ascii="Algerian" w:hAnsi="Algerian"/>
          <w:sz w:val="32"/>
          <w:szCs w:val="32"/>
        </w:rPr>
        <w:lastRenderedPageBreak/>
        <w:t>**</w:t>
      </w:r>
      <w:r w:rsidRPr="007F6EE9">
        <w:rPr>
          <w:rFonts w:ascii="Algerian" w:hAnsi="Algerian"/>
          <w:sz w:val="32"/>
          <w:szCs w:val="32"/>
          <w:rtl/>
        </w:rPr>
        <w:t>التنوع في القيادة**: تعزيز القيادة التي تعكس التنوع المجتمعي يساهم في اتخاذ قرارات أكثر شمولاً</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b/>
          <w:bCs/>
          <w:sz w:val="32"/>
          <w:szCs w:val="32"/>
        </w:rPr>
      </w:pPr>
      <w:r w:rsidRPr="007F6EE9">
        <w:rPr>
          <w:rFonts w:ascii="Algerian" w:hAnsi="Algerian"/>
          <w:b/>
          <w:bCs/>
          <w:sz w:val="32"/>
          <w:szCs w:val="32"/>
        </w:rPr>
        <w:t xml:space="preserve"> </w:t>
      </w:r>
      <w:r w:rsidRPr="007F6EE9">
        <w:rPr>
          <w:rFonts w:ascii="Algerian" w:hAnsi="Algerian"/>
          <w:b/>
          <w:bCs/>
          <w:sz w:val="32"/>
          <w:szCs w:val="32"/>
          <w:rtl/>
        </w:rPr>
        <w:t xml:space="preserve">المحور الرابع: التحديات التي </w:t>
      </w:r>
      <w:proofErr w:type="spellStart"/>
      <w:r w:rsidRPr="007F6EE9">
        <w:rPr>
          <w:rFonts w:ascii="Algerian" w:hAnsi="Algerian"/>
          <w:b/>
          <w:bCs/>
          <w:sz w:val="32"/>
          <w:szCs w:val="32"/>
          <w:rtl/>
        </w:rPr>
        <w:t>يواجهها</w:t>
      </w:r>
      <w:proofErr w:type="spellEnd"/>
      <w:r w:rsidRPr="007F6EE9">
        <w:rPr>
          <w:rFonts w:ascii="Algerian" w:hAnsi="Algerian"/>
          <w:b/>
          <w:bCs/>
          <w:sz w:val="32"/>
          <w:szCs w:val="32"/>
          <w:rtl/>
        </w:rPr>
        <w:t xml:space="preserve"> التنوع</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التحيزات والتمييز**: استمرار بعض الأنماط التمييزية في المجتمع مثل التحيز العرقي أو الجنسي أو الديني</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التواصل بين الثقافات**: كيف يمكن أن تؤدي الفروقات الثقافية إلى سوء الفهم أو خلق حواجز بين الأفراد</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إدارة التنوع**: الصعوبات التي تواجه المؤسسات في إدماج التنوع بشكل فعال دون الوقوع في مشاكل الانقسام</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b/>
          <w:bCs/>
          <w:sz w:val="32"/>
          <w:szCs w:val="32"/>
        </w:rPr>
      </w:pPr>
      <w:r w:rsidRPr="007F6EE9">
        <w:rPr>
          <w:rFonts w:ascii="Algerian" w:hAnsi="Algerian"/>
          <w:sz w:val="32"/>
          <w:szCs w:val="32"/>
        </w:rPr>
        <w:t xml:space="preserve"> </w:t>
      </w:r>
      <w:r w:rsidRPr="007F6EE9">
        <w:rPr>
          <w:rFonts w:ascii="Algerian" w:hAnsi="Algerian"/>
          <w:b/>
          <w:bCs/>
          <w:sz w:val="32"/>
          <w:szCs w:val="32"/>
          <w:rtl/>
        </w:rPr>
        <w:t>المحور الخامس: كيفية تعزيز التفاهم والتكامل في ظل التنوع</w:t>
      </w:r>
    </w:p>
    <w:p w:rsidR="00910645" w:rsidRPr="007F6EE9" w:rsidRDefault="00910645" w:rsidP="007F6EE9">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التعليم والتثقيف**: أهمية التعليم في نشر الوعي حول فوائد التنوع وتقبل الآخر. إدراج موضوعات حول التنوع في المناهج الدراسية لتعزيز ثقافة الشمولية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الحوار بين الثقافات**: فتح قنوات للحوار بين المجموعات المختلفة لتحسين التفاهم وتخفيف التوترات</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إدارة التنوع في المؤسسات**: اعتماد سياسات شمولية تضمن حقوق كل الأفراد وتوفر فرصاً متكافئة لهم</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b/>
          <w:bCs/>
          <w:sz w:val="32"/>
          <w:szCs w:val="32"/>
        </w:rPr>
      </w:pPr>
      <w:r w:rsidRPr="007F6EE9">
        <w:rPr>
          <w:rFonts w:ascii="Algerian" w:hAnsi="Algerian"/>
          <w:sz w:val="32"/>
          <w:szCs w:val="32"/>
        </w:rPr>
        <w:t xml:space="preserve"> </w:t>
      </w:r>
      <w:r w:rsidRPr="007F6EE9">
        <w:rPr>
          <w:rFonts w:ascii="Algerian" w:hAnsi="Algerian"/>
          <w:b/>
          <w:bCs/>
          <w:sz w:val="32"/>
          <w:szCs w:val="32"/>
          <w:rtl/>
        </w:rPr>
        <w:t>المحور السادس: أمثلة من الواقع على نجاح التنوع</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التنوع في الدول المتقدمة**: كيف نجحت دول مثل كندا وأستراليا في الاستفادة من التنوع لتصبح دولاً متعددة الثقافات وقادرة على تحقيق النمو الاقتصادي والاجتماعي</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w:t>
      </w:r>
      <w:r w:rsidRPr="007F6EE9">
        <w:rPr>
          <w:rFonts w:ascii="Algerian" w:hAnsi="Algerian"/>
          <w:sz w:val="32"/>
          <w:szCs w:val="32"/>
          <w:rtl/>
        </w:rPr>
        <w:t>المبادرات المحلية والدولية**: أمثلة على مبادرات تعزز من التنوع وتقبل الآخر مثل برامج التبادل الثقافي والمنظمات الدولية التي تهدف إلى تعزيز حقوق الإنسان</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b/>
          <w:bCs/>
          <w:sz w:val="32"/>
          <w:szCs w:val="32"/>
        </w:rPr>
      </w:pPr>
      <w:r w:rsidRPr="007F6EE9">
        <w:rPr>
          <w:rFonts w:ascii="Algerian" w:hAnsi="Algerian"/>
          <w:sz w:val="32"/>
          <w:szCs w:val="32"/>
        </w:rPr>
        <w:lastRenderedPageBreak/>
        <w:t xml:space="preserve"> </w:t>
      </w:r>
      <w:r w:rsidRPr="007F6EE9">
        <w:rPr>
          <w:rFonts w:ascii="Algerian" w:hAnsi="Algerian"/>
          <w:b/>
          <w:bCs/>
          <w:sz w:val="32"/>
          <w:szCs w:val="32"/>
          <w:rtl/>
        </w:rPr>
        <w:t>الخاتمة</w:t>
      </w:r>
    </w:p>
    <w:p w:rsidR="00910645" w:rsidRPr="007F6EE9" w:rsidRDefault="00910645" w:rsidP="00910645">
      <w:pPr>
        <w:bidi/>
        <w:rPr>
          <w:rFonts w:ascii="Algerian" w:hAnsi="Algerian"/>
          <w:sz w:val="32"/>
          <w:szCs w:val="32"/>
        </w:rPr>
      </w:pPr>
      <w:r w:rsidRPr="007F6EE9">
        <w:rPr>
          <w:rFonts w:ascii="Algerian" w:hAnsi="Algerian"/>
          <w:sz w:val="32"/>
          <w:szCs w:val="32"/>
          <w:rtl/>
        </w:rPr>
        <w:t>التنوع والاختلاف هما عناصر أساسية لبناء مجتمعات قوية ومتنوعة. من خلال التفاهم والاحترام المتبادل، يمكن أن يؤدي التنوع إلى إثراء حياتنا وتعزيز التعاون بين مختلف الأفراد والمجموعات، مما يساهم في تحقيق التكامل والنمو</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xml:space="preserve">### </w:t>
      </w:r>
      <w:r w:rsidRPr="007F6EE9">
        <w:rPr>
          <w:rFonts w:ascii="Algerian" w:hAnsi="Algerian"/>
          <w:sz w:val="32"/>
          <w:szCs w:val="32"/>
          <w:rtl/>
        </w:rPr>
        <w:t xml:space="preserve">أسئلة </w:t>
      </w:r>
      <w:proofErr w:type="gramStart"/>
      <w:r w:rsidRPr="007F6EE9">
        <w:rPr>
          <w:rFonts w:ascii="Algerian" w:hAnsi="Algerian"/>
          <w:sz w:val="32"/>
          <w:szCs w:val="32"/>
          <w:rtl/>
        </w:rPr>
        <w:t>للمناقشة</w:t>
      </w:r>
      <w:r w:rsidRPr="007F6EE9">
        <w:rPr>
          <w:rFonts w:ascii="Algerian" w:hAnsi="Algerian"/>
          <w:sz w:val="32"/>
          <w:szCs w:val="32"/>
        </w:rPr>
        <w:t>:</w:t>
      </w:r>
      <w:proofErr w:type="gramEnd"/>
    </w:p>
    <w:p w:rsidR="00910645" w:rsidRPr="007F6EE9" w:rsidRDefault="00910645" w:rsidP="00910645">
      <w:pPr>
        <w:bidi/>
        <w:rPr>
          <w:rFonts w:ascii="Algerian" w:hAnsi="Algerian"/>
          <w:sz w:val="32"/>
          <w:szCs w:val="32"/>
        </w:rPr>
      </w:pPr>
      <w:r w:rsidRPr="007F6EE9">
        <w:rPr>
          <w:rFonts w:ascii="Algerian" w:hAnsi="Algerian"/>
          <w:sz w:val="32"/>
          <w:szCs w:val="32"/>
        </w:rPr>
        <w:t xml:space="preserve">- </w:t>
      </w:r>
      <w:r w:rsidRPr="007F6EE9">
        <w:rPr>
          <w:rFonts w:ascii="Algerian" w:hAnsi="Algerian"/>
          <w:sz w:val="32"/>
          <w:szCs w:val="32"/>
          <w:rtl/>
        </w:rPr>
        <w:t>كيف يمكن للمجتمعات التي تفتقر إلى التنوع أن تستفيد من تبني سياسات شمولية؟</w:t>
      </w:r>
    </w:p>
    <w:p w:rsidR="00910645" w:rsidRPr="007F6EE9" w:rsidRDefault="00910645" w:rsidP="00910645">
      <w:pPr>
        <w:bidi/>
        <w:rPr>
          <w:rFonts w:ascii="Algerian" w:hAnsi="Algerian"/>
          <w:sz w:val="32"/>
          <w:szCs w:val="32"/>
        </w:rPr>
      </w:pPr>
      <w:r w:rsidRPr="007F6EE9">
        <w:rPr>
          <w:rFonts w:ascii="Algerian" w:hAnsi="Algerian"/>
          <w:sz w:val="32"/>
          <w:szCs w:val="32"/>
        </w:rPr>
        <w:t xml:space="preserve">- </w:t>
      </w:r>
      <w:r w:rsidRPr="007F6EE9">
        <w:rPr>
          <w:rFonts w:ascii="Algerian" w:hAnsi="Algerian"/>
          <w:sz w:val="32"/>
          <w:szCs w:val="32"/>
          <w:rtl/>
        </w:rPr>
        <w:t>ما هو دور القادة في تعزيز قيم التنوع والشمول في المؤسسات؟</w:t>
      </w:r>
    </w:p>
    <w:p w:rsidR="00910645" w:rsidRPr="007F6EE9" w:rsidRDefault="00910645" w:rsidP="00910645">
      <w:pPr>
        <w:bidi/>
        <w:rPr>
          <w:rFonts w:ascii="Algerian" w:hAnsi="Algerian"/>
          <w:sz w:val="32"/>
          <w:szCs w:val="32"/>
        </w:rPr>
      </w:pPr>
      <w:r w:rsidRPr="007F6EE9">
        <w:rPr>
          <w:rFonts w:ascii="Algerian" w:hAnsi="Algerian"/>
          <w:sz w:val="32"/>
          <w:szCs w:val="32"/>
          <w:rtl/>
        </w:rPr>
        <w:t>إليك بعض الأمثلة العملية التي توضح كيفية تأثير التنوع والاختلاف في مجالات مختلفة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1. **</w:t>
      </w:r>
      <w:r w:rsidRPr="007F6EE9">
        <w:rPr>
          <w:rFonts w:ascii="Algerian" w:hAnsi="Algerian"/>
          <w:sz w:val="32"/>
          <w:szCs w:val="32"/>
          <w:rtl/>
        </w:rPr>
        <w:t>التنوع الثقافي في الشركات متعددة الجنسيات</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شركة</w:t>
      </w:r>
      <w:r w:rsidRPr="007F6EE9">
        <w:rPr>
          <w:rFonts w:ascii="Algerian" w:hAnsi="Algerian"/>
          <w:sz w:val="32"/>
          <w:szCs w:val="32"/>
        </w:rPr>
        <w:t xml:space="preserve"> *Google* </w:t>
      </w:r>
      <w:r w:rsidRPr="007F6EE9">
        <w:rPr>
          <w:rFonts w:ascii="Algerian" w:hAnsi="Algerian"/>
          <w:sz w:val="32"/>
          <w:szCs w:val="32"/>
          <w:rtl/>
        </w:rPr>
        <w:t>تعتمد سياسات قوية لتعزيز التنوع الثقافي في مكان العمل. يتم تشجيع توظيف أفراد من خلفيات عرقية وثقافية متنوعة، مما يساهم في توليد أفكار جديدة وحلول مبتكرة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التنوع في فرق العمل يعزز القدرة على حل المشكلات ويجلب وجهات نظر متعددة، مما يؤدي إلى إبداع أكبر ومرونة في مواجهة التحديات</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2. **</w:t>
      </w:r>
      <w:r w:rsidRPr="007F6EE9">
        <w:rPr>
          <w:rFonts w:ascii="Algerian" w:hAnsi="Algerian"/>
          <w:sz w:val="32"/>
          <w:szCs w:val="32"/>
          <w:rtl/>
        </w:rPr>
        <w:t>التنوع في مجال التعليم</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في المدارس الدولية مثل</w:t>
      </w:r>
      <w:r w:rsidRPr="007F6EE9">
        <w:rPr>
          <w:rFonts w:ascii="Algerian" w:hAnsi="Algerian"/>
          <w:sz w:val="32"/>
          <w:szCs w:val="32"/>
        </w:rPr>
        <w:t xml:space="preserve"> *International </w:t>
      </w:r>
      <w:proofErr w:type="spellStart"/>
      <w:r w:rsidRPr="007F6EE9">
        <w:rPr>
          <w:rFonts w:ascii="Algerian" w:hAnsi="Algerian"/>
          <w:sz w:val="32"/>
          <w:szCs w:val="32"/>
        </w:rPr>
        <w:t>Baccalaureate</w:t>
      </w:r>
      <w:proofErr w:type="spellEnd"/>
      <w:r w:rsidRPr="007F6EE9">
        <w:rPr>
          <w:rFonts w:ascii="Algerian" w:hAnsi="Algerian"/>
          <w:sz w:val="32"/>
          <w:szCs w:val="32"/>
        </w:rPr>
        <w:t xml:space="preserve"> (IB)*</w:t>
      </w:r>
      <w:r w:rsidRPr="007F6EE9">
        <w:rPr>
          <w:rFonts w:ascii="Algerian" w:hAnsi="Algerian"/>
          <w:sz w:val="32"/>
          <w:szCs w:val="32"/>
          <w:rtl/>
        </w:rPr>
        <w:t>، يتم تقديم برامج تعليمية تستند إلى ثقافات متعددة، حيث يتعلم الطلاب من خلفيات مختلفة معًا ويتبادلون الأفكار والتجارب</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الطلاب يتعلمون التعايش مع الثقافات المختلفة، مما يعزز من تفهمهم للعالم ويقلل من التحيزات الثقافية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3. **</w:t>
      </w:r>
      <w:r w:rsidRPr="007F6EE9">
        <w:rPr>
          <w:rFonts w:ascii="Algerian" w:hAnsi="Algerian"/>
          <w:sz w:val="32"/>
          <w:szCs w:val="32"/>
          <w:rtl/>
        </w:rPr>
        <w:t>التنوع في صناعة السينما</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lastRenderedPageBreak/>
        <w:t>   - **</w:t>
      </w:r>
      <w:r w:rsidRPr="007F6EE9">
        <w:rPr>
          <w:rFonts w:ascii="Algerian" w:hAnsi="Algerian"/>
          <w:sz w:val="32"/>
          <w:szCs w:val="32"/>
          <w:rtl/>
        </w:rPr>
        <w:t>مثال**: فيلم</w:t>
      </w:r>
      <w:r w:rsidRPr="007F6EE9">
        <w:rPr>
          <w:rFonts w:ascii="Algerian" w:hAnsi="Algerian"/>
          <w:sz w:val="32"/>
          <w:szCs w:val="32"/>
        </w:rPr>
        <w:t xml:space="preserve"> *Black Panther* </w:t>
      </w:r>
      <w:r w:rsidRPr="007F6EE9">
        <w:rPr>
          <w:rFonts w:ascii="Algerian" w:hAnsi="Algerian"/>
          <w:sz w:val="32"/>
          <w:szCs w:val="32"/>
          <w:rtl/>
        </w:rPr>
        <w:t>الذي أنتجته</w:t>
      </w:r>
      <w:r w:rsidRPr="007F6EE9">
        <w:rPr>
          <w:rFonts w:ascii="Algerian" w:hAnsi="Algerian"/>
          <w:sz w:val="32"/>
          <w:szCs w:val="32"/>
        </w:rPr>
        <w:t xml:space="preserve"> *Marvel*</w:t>
      </w:r>
      <w:r w:rsidRPr="007F6EE9">
        <w:rPr>
          <w:rFonts w:ascii="Algerian" w:hAnsi="Algerian"/>
          <w:sz w:val="32"/>
          <w:szCs w:val="32"/>
          <w:rtl/>
        </w:rPr>
        <w:t>، كان مثالًا بارزًا على تمثيل التنوع العرقي. الفيلم سلط الضوء على الشخصيات ذات الأصول الإفريقية وأعطى منصة لتمثيل ثقافات كانت أقل تمثيلًا في السينما الأمريكية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لاقى الفيلم استحساناً كبيراً من جمهور عالمي وحقق نجاحاً تجارياً كبيراً، مما أبرز الطلب على تنوع أكبر في صناعة السينما وفتح الأبواب لتمثيل أقوى للأقليات</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4. **</w:t>
      </w:r>
      <w:r w:rsidRPr="007F6EE9">
        <w:rPr>
          <w:rFonts w:ascii="Algerian" w:hAnsi="Algerian"/>
          <w:sz w:val="32"/>
          <w:szCs w:val="32"/>
          <w:rtl/>
        </w:rPr>
        <w:t>التنوع الجنسي في الشركات</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شركة</w:t>
      </w:r>
      <w:r w:rsidRPr="007F6EE9">
        <w:rPr>
          <w:rFonts w:ascii="Algerian" w:hAnsi="Algerian"/>
          <w:sz w:val="32"/>
          <w:szCs w:val="32"/>
        </w:rPr>
        <w:t xml:space="preserve"> *IBM* </w:t>
      </w:r>
      <w:r w:rsidRPr="007F6EE9">
        <w:rPr>
          <w:rFonts w:ascii="Algerian" w:hAnsi="Algerian"/>
          <w:sz w:val="32"/>
          <w:szCs w:val="32"/>
          <w:rtl/>
        </w:rPr>
        <w:t>كانت من أوائل الشركات الكبرى التي تبنت سياسات دعم التنوع الجنسي في مكان العمل، مما يضمن تكافؤ الفرص بين الرجال والنساء. الشركة قدمت برامج لدعم النساء في مناصب قيادية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زيادة تمثيل المرأة في المناصب القيادية أثرت بشكل إيجابي على بيئة العمل، وعززت من ثقافة الشمولية والإبداع داخل الشركة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5. **</w:t>
      </w:r>
      <w:r w:rsidRPr="007F6EE9">
        <w:rPr>
          <w:rFonts w:ascii="Algerian" w:hAnsi="Algerian"/>
          <w:sz w:val="32"/>
          <w:szCs w:val="32"/>
          <w:rtl/>
        </w:rPr>
        <w:t>التنوع في المجال الأكاديمي</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في بعض الجامعات مثل *جامعة أكسفورد*، يتم تشجيع قبول الطلاب من خلفيات اجتماعية واقتصادية وعرقية متنوعة. الجامعة تتبنى مبادرات لدعم الطلاب من المجتمعات المحرومة وتوفر لهم المنح الدراسية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يساهم هذا في تقليل الفجوات الاجتماعية والاقتصادية ويعزز من تكافؤ الفرص التعليمية، مما يؤدي إلى مجتمع أكاديمي أكثر شمولية وتنوعًا</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6. **</w:t>
      </w:r>
      <w:r w:rsidRPr="007F6EE9">
        <w:rPr>
          <w:rFonts w:ascii="Algerian" w:hAnsi="Algerian"/>
          <w:sz w:val="32"/>
          <w:szCs w:val="32"/>
          <w:rtl/>
        </w:rPr>
        <w:t>الحوار بين الأديان</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مبادرة *مجلس الحوار بين الأديان* في العديد من الدول تجمع رجال دين وقادة مجتمعات من مختلف الأديان مثل الإسلام، المسيحية، واليهودية لتعزيز الحوار والتفاهم بين الأديان</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يساعد هذا النوع من المبادرات في تقليل التوترات الدينية وتعزيز التعايش السلمي بين المجتمعات ذات الخلفيات الدينية المختلفة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7. **</w:t>
      </w:r>
      <w:r w:rsidRPr="007F6EE9">
        <w:rPr>
          <w:rFonts w:ascii="Algerian" w:hAnsi="Algerian"/>
          <w:sz w:val="32"/>
          <w:szCs w:val="32"/>
          <w:rtl/>
        </w:rPr>
        <w:t>التنوع العرقي في الرياضة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فريق كرة القدم الفرنسي الذي فاز بكأس العالم 2018 كان مثالًا بارزًا على التنوع العرقي. الفريق كان يضم لاعبين من أصول مختلفة (إفريقية، عربية، أوروبية)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الفريق أصبح رمزًا للوحدة الوطنية والتعايش في فرنسا، وأثبت أن التنوع يمكن أن يكون مصدر قوة وتكامل بدلاً من كونه مصدر انقسام</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8. **</w:t>
      </w:r>
      <w:r w:rsidRPr="007F6EE9">
        <w:rPr>
          <w:rFonts w:ascii="Algerian" w:hAnsi="Algerian"/>
          <w:sz w:val="32"/>
          <w:szCs w:val="32"/>
          <w:rtl/>
        </w:rPr>
        <w:t>التنوع في الأدب والفن</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 xml:space="preserve">مثال**: الكاتبة </w:t>
      </w:r>
      <w:proofErr w:type="spellStart"/>
      <w:r w:rsidRPr="007F6EE9">
        <w:rPr>
          <w:rFonts w:ascii="Algerian" w:hAnsi="Algerian"/>
          <w:sz w:val="32"/>
          <w:szCs w:val="32"/>
          <w:rtl/>
        </w:rPr>
        <w:t>الأفروأمريكية</w:t>
      </w:r>
      <w:proofErr w:type="spellEnd"/>
      <w:r w:rsidRPr="007F6EE9">
        <w:rPr>
          <w:rFonts w:ascii="Algerian" w:hAnsi="Algerian"/>
          <w:sz w:val="32"/>
          <w:szCs w:val="32"/>
          <w:rtl/>
        </w:rPr>
        <w:t xml:space="preserve"> *توني </w:t>
      </w:r>
      <w:proofErr w:type="spellStart"/>
      <w:r w:rsidRPr="007F6EE9">
        <w:rPr>
          <w:rFonts w:ascii="Algerian" w:hAnsi="Algerian"/>
          <w:sz w:val="32"/>
          <w:szCs w:val="32"/>
          <w:rtl/>
        </w:rPr>
        <w:t>موريسون</w:t>
      </w:r>
      <w:proofErr w:type="spellEnd"/>
      <w:r w:rsidRPr="007F6EE9">
        <w:rPr>
          <w:rFonts w:ascii="Algerian" w:hAnsi="Algerian"/>
          <w:sz w:val="32"/>
          <w:szCs w:val="32"/>
          <w:rtl/>
        </w:rPr>
        <w:t>* ركزت في أعمالها الأدبية على قضايا العرق والهوية والثقافة الأفريقية الأمريكية. أعمالها أدت إلى فتح نقاشات واسعة حول التاريخ والثقافة والتنوع في الأدب الأمريكي</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 xml:space="preserve">التأثير**: وفرت </w:t>
      </w:r>
      <w:proofErr w:type="spellStart"/>
      <w:r w:rsidRPr="007F6EE9">
        <w:rPr>
          <w:rFonts w:ascii="Algerian" w:hAnsi="Algerian"/>
          <w:sz w:val="32"/>
          <w:szCs w:val="32"/>
          <w:rtl/>
        </w:rPr>
        <w:t>موريسون</w:t>
      </w:r>
      <w:proofErr w:type="spellEnd"/>
      <w:r w:rsidRPr="007F6EE9">
        <w:rPr>
          <w:rFonts w:ascii="Algerian" w:hAnsi="Algerian"/>
          <w:sz w:val="32"/>
          <w:szCs w:val="32"/>
          <w:rtl/>
        </w:rPr>
        <w:t xml:space="preserve"> نافذة على تجارب جماعات لم تكن تمثَّل بشكل كافٍ في الأدب الأمريكي، ما ساهم في إثراء الفهم الثقافي وتوسيع آفاق الأدب</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9. **</w:t>
      </w:r>
      <w:r w:rsidRPr="007F6EE9">
        <w:rPr>
          <w:rFonts w:ascii="Algerian" w:hAnsi="Algerian"/>
          <w:sz w:val="32"/>
          <w:szCs w:val="32"/>
          <w:rtl/>
        </w:rPr>
        <w:t>التنوع اللغوي في المنظمات الدولية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*الأمم المتحدة* تعتمد عدة لغات رسمية، منها العربية، الإنجليزية، الإسبانية، الفرنسية، الروسية، والصينية، مما يعكس التنوع الثقافي واللغوي لأعضائها</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التأثير**: يتيح هذا التنوع اللغوي التمثيل المتساوي لأصوات الدول الأعضاء ويعزز من فهم الثقافات المختلفة في سياق القرارات والسياسات الدولية</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Pr>
        <w:t>### 10. **</w:t>
      </w:r>
      <w:r w:rsidRPr="007F6EE9">
        <w:rPr>
          <w:rFonts w:ascii="Algerian" w:hAnsi="Algerian"/>
          <w:sz w:val="32"/>
          <w:szCs w:val="32"/>
          <w:rtl/>
        </w:rPr>
        <w:t>التنوع الاقتصادي والاجتماعي في التنمية الحضرية</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t>   - **</w:t>
      </w:r>
      <w:r w:rsidRPr="007F6EE9">
        <w:rPr>
          <w:rFonts w:ascii="Algerian" w:hAnsi="Algerian"/>
          <w:sz w:val="32"/>
          <w:szCs w:val="32"/>
          <w:rtl/>
        </w:rPr>
        <w:t>مثال**: مدينة *برشلونة* تبنت استراتيجية لتطوير أحياء متنوعة اجتماعيًا واقتصاديًا، من خلال خلق مساحات مشتركة تجمع بين الأغنياء والفقراء، وتوفير الخدمات العامة للجميع</w:t>
      </w:r>
      <w:r w:rsidRPr="007F6EE9">
        <w:rPr>
          <w:rFonts w:ascii="Algerian" w:hAnsi="Algerian"/>
          <w:sz w:val="32"/>
          <w:szCs w:val="32"/>
        </w:rPr>
        <w:t>.</w:t>
      </w:r>
    </w:p>
    <w:p w:rsidR="00910645" w:rsidRPr="007F6EE9" w:rsidRDefault="00910645" w:rsidP="00910645">
      <w:pPr>
        <w:bidi/>
        <w:rPr>
          <w:rFonts w:ascii="Algerian" w:hAnsi="Algerian"/>
          <w:sz w:val="32"/>
          <w:szCs w:val="32"/>
        </w:rPr>
      </w:pPr>
      <w:r w:rsidRPr="007F6EE9">
        <w:rPr>
          <w:rFonts w:ascii="Algerian" w:hAnsi="Algerian"/>
          <w:sz w:val="32"/>
          <w:szCs w:val="32"/>
        </w:rPr>
        <w:lastRenderedPageBreak/>
        <w:t>   - **</w:t>
      </w:r>
      <w:r w:rsidRPr="007F6EE9">
        <w:rPr>
          <w:rFonts w:ascii="Algerian" w:hAnsi="Algerian"/>
          <w:sz w:val="32"/>
          <w:szCs w:val="32"/>
          <w:rtl/>
        </w:rPr>
        <w:t>التأثير**: ساعدت هذه السياسات في تقليل الفوارق الاجتماعية وخلق شعور أقوى بالانتماء والتكامل داخل المجتمع</w:t>
      </w:r>
      <w:r w:rsidRPr="007F6EE9">
        <w:rPr>
          <w:rFonts w:ascii="Algerian" w:hAnsi="Algerian"/>
          <w:sz w:val="32"/>
          <w:szCs w:val="32"/>
        </w:rPr>
        <w:t>.</w:t>
      </w:r>
    </w:p>
    <w:p w:rsidR="00910645" w:rsidRPr="007F6EE9" w:rsidRDefault="00910645" w:rsidP="00910645">
      <w:pPr>
        <w:bidi/>
        <w:rPr>
          <w:rFonts w:ascii="Algerian" w:hAnsi="Algerian"/>
          <w:sz w:val="32"/>
          <w:szCs w:val="32"/>
        </w:rPr>
      </w:pPr>
    </w:p>
    <w:p w:rsidR="00910645" w:rsidRPr="007F6EE9" w:rsidRDefault="00910645" w:rsidP="00910645">
      <w:pPr>
        <w:bidi/>
        <w:rPr>
          <w:rFonts w:ascii="Algerian" w:hAnsi="Algerian"/>
          <w:sz w:val="32"/>
          <w:szCs w:val="32"/>
        </w:rPr>
      </w:pPr>
      <w:r w:rsidRPr="007F6EE9">
        <w:rPr>
          <w:rFonts w:ascii="Algerian" w:hAnsi="Algerian"/>
          <w:sz w:val="32"/>
          <w:szCs w:val="32"/>
          <w:rtl/>
        </w:rPr>
        <w:t>هذه الأمثلة توضح كيف يمكن للتنوع أن يكون مصدرًا للإثراء والإبداع في مختلف المجالات، وكيف يمكن توظيفه لتعزيز الشمولية والتفاهم في المجتمعات والمؤسسات</w:t>
      </w:r>
      <w:r w:rsidRPr="007F6EE9">
        <w:rPr>
          <w:rFonts w:ascii="Algerian" w:hAnsi="Algerian"/>
          <w:sz w:val="32"/>
          <w:szCs w:val="32"/>
        </w:rPr>
        <w:t>.</w:t>
      </w:r>
    </w:p>
    <w:p w:rsidR="00FA58DD" w:rsidRPr="007F6EE9" w:rsidRDefault="00FA58DD" w:rsidP="00910645">
      <w:pPr>
        <w:bidi/>
        <w:rPr>
          <w:rFonts w:ascii="Algerian" w:hAnsi="Algerian"/>
          <w:sz w:val="32"/>
          <w:szCs w:val="32"/>
        </w:rPr>
      </w:pPr>
    </w:p>
    <w:sectPr w:rsidR="00FA58DD" w:rsidRPr="007F6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88"/>
    <w:rsid w:val="00253488"/>
    <w:rsid w:val="007F6EE9"/>
    <w:rsid w:val="00910645"/>
    <w:rsid w:val="00FA58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3DA8"/>
  <w15:chartTrackingRefBased/>
  <w15:docId w15:val="{E54D1CE6-D947-46DD-9C73-DB19F2D2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03155">
      <w:bodyDiv w:val="1"/>
      <w:marLeft w:val="0"/>
      <w:marRight w:val="0"/>
      <w:marTop w:val="0"/>
      <w:marBottom w:val="0"/>
      <w:divBdr>
        <w:top w:val="none" w:sz="0" w:space="0" w:color="auto"/>
        <w:left w:val="none" w:sz="0" w:space="0" w:color="auto"/>
        <w:bottom w:val="none" w:sz="0" w:space="0" w:color="auto"/>
        <w:right w:val="none" w:sz="0" w:space="0" w:color="auto"/>
      </w:divBdr>
      <w:divsChild>
        <w:div w:id="69818793">
          <w:marLeft w:val="0"/>
          <w:marRight w:val="0"/>
          <w:marTop w:val="0"/>
          <w:marBottom w:val="0"/>
          <w:divBdr>
            <w:top w:val="none" w:sz="0" w:space="0" w:color="auto"/>
            <w:left w:val="none" w:sz="0" w:space="0" w:color="auto"/>
            <w:bottom w:val="none" w:sz="0" w:space="0" w:color="auto"/>
            <w:right w:val="none" w:sz="0" w:space="0" w:color="auto"/>
          </w:divBdr>
        </w:div>
        <w:div w:id="1544639062">
          <w:marLeft w:val="0"/>
          <w:marRight w:val="0"/>
          <w:marTop w:val="0"/>
          <w:marBottom w:val="0"/>
          <w:divBdr>
            <w:top w:val="none" w:sz="0" w:space="0" w:color="auto"/>
            <w:left w:val="none" w:sz="0" w:space="0" w:color="auto"/>
            <w:bottom w:val="none" w:sz="0" w:space="0" w:color="auto"/>
            <w:right w:val="none" w:sz="0" w:space="0" w:color="auto"/>
          </w:divBdr>
        </w:div>
        <w:div w:id="1582905000">
          <w:marLeft w:val="0"/>
          <w:marRight w:val="0"/>
          <w:marTop w:val="0"/>
          <w:marBottom w:val="0"/>
          <w:divBdr>
            <w:top w:val="none" w:sz="0" w:space="0" w:color="auto"/>
            <w:left w:val="none" w:sz="0" w:space="0" w:color="auto"/>
            <w:bottom w:val="none" w:sz="0" w:space="0" w:color="auto"/>
            <w:right w:val="none" w:sz="0" w:space="0" w:color="auto"/>
          </w:divBdr>
        </w:div>
        <w:div w:id="1542934356">
          <w:marLeft w:val="0"/>
          <w:marRight w:val="0"/>
          <w:marTop w:val="0"/>
          <w:marBottom w:val="0"/>
          <w:divBdr>
            <w:top w:val="none" w:sz="0" w:space="0" w:color="auto"/>
            <w:left w:val="none" w:sz="0" w:space="0" w:color="auto"/>
            <w:bottom w:val="none" w:sz="0" w:space="0" w:color="auto"/>
            <w:right w:val="none" w:sz="0" w:space="0" w:color="auto"/>
          </w:divBdr>
        </w:div>
        <w:div w:id="1482191018">
          <w:marLeft w:val="0"/>
          <w:marRight w:val="0"/>
          <w:marTop w:val="0"/>
          <w:marBottom w:val="0"/>
          <w:divBdr>
            <w:top w:val="none" w:sz="0" w:space="0" w:color="auto"/>
            <w:left w:val="none" w:sz="0" w:space="0" w:color="auto"/>
            <w:bottom w:val="none" w:sz="0" w:space="0" w:color="auto"/>
            <w:right w:val="none" w:sz="0" w:space="0" w:color="auto"/>
          </w:divBdr>
        </w:div>
        <w:div w:id="1282221362">
          <w:marLeft w:val="0"/>
          <w:marRight w:val="0"/>
          <w:marTop w:val="0"/>
          <w:marBottom w:val="0"/>
          <w:divBdr>
            <w:top w:val="none" w:sz="0" w:space="0" w:color="auto"/>
            <w:left w:val="none" w:sz="0" w:space="0" w:color="auto"/>
            <w:bottom w:val="none" w:sz="0" w:space="0" w:color="auto"/>
            <w:right w:val="none" w:sz="0" w:space="0" w:color="auto"/>
          </w:divBdr>
        </w:div>
        <w:div w:id="2040739083">
          <w:marLeft w:val="0"/>
          <w:marRight w:val="0"/>
          <w:marTop w:val="0"/>
          <w:marBottom w:val="0"/>
          <w:divBdr>
            <w:top w:val="none" w:sz="0" w:space="0" w:color="auto"/>
            <w:left w:val="none" w:sz="0" w:space="0" w:color="auto"/>
            <w:bottom w:val="none" w:sz="0" w:space="0" w:color="auto"/>
            <w:right w:val="none" w:sz="0" w:space="0" w:color="auto"/>
          </w:divBdr>
        </w:div>
        <w:div w:id="100271945">
          <w:marLeft w:val="0"/>
          <w:marRight w:val="0"/>
          <w:marTop w:val="0"/>
          <w:marBottom w:val="0"/>
          <w:divBdr>
            <w:top w:val="none" w:sz="0" w:space="0" w:color="auto"/>
            <w:left w:val="none" w:sz="0" w:space="0" w:color="auto"/>
            <w:bottom w:val="none" w:sz="0" w:space="0" w:color="auto"/>
            <w:right w:val="none" w:sz="0" w:space="0" w:color="auto"/>
          </w:divBdr>
        </w:div>
        <w:div w:id="1961914533">
          <w:marLeft w:val="0"/>
          <w:marRight w:val="0"/>
          <w:marTop w:val="0"/>
          <w:marBottom w:val="0"/>
          <w:divBdr>
            <w:top w:val="none" w:sz="0" w:space="0" w:color="auto"/>
            <w:left w:val="none" w:sz="0" w:space="0" w:color="auto"/>
            <w:bottom w:val="none" w:sz="0" w:space="0" w:color="auto"/>
            <w:right w:val="none" w:sz="0" w:space="0" w:color="auto"/>
          </w:divBdr>
        </w:div>
        <w:div w:id="119032502">
          <w:marLeft w:val="0"/>
          <w:marRight w:val="0"/>
          <w:marTop w:val="0"/>
          <w:marBottom w:val="0"/>
          <w:divBdr>
            <w:top w:val="none" w:sz="0" w:space="0" w:color="auto"/>
            <w:left w:val="none" w:sz="0" w:space="0" w:color="auto"/>
            <w:bottom w:val="none" w:sz="0" w:space="0" w:color="auto"/>
            <w:right w:val="none" w:sz="0" w:space="0" w:color="auto"/>
          </w:divBdr>
        </w:div>
        <w:div w:id="1442452827">
          <w:marLeft w:val="0"/>
          <w:marRight w:val="0"/>
          <w:marTop w:val="0"/>
          <w:marBottom w:val="0"/>
          <w:divBdr>
            <w:top w:val="none" w:sz="0" w:space="0" w:color="auto"/>
            <w:left w:val="none" w:sz="0" w:space="0" w:color="auto"/>
            <w:bottom w:val="none" w:sz="0" w:space="0" w:color="auto"/>
            <w:right w:val="none" w:sz="0" w:space="0" w:color="auto"/>
          </w:divBdr>
        </w:div>
        <w:div w:id="1286110040">
          <w:marLeft w:val="0"/>
          <w:marRight w:val="0"/>
          <w:marTop w:val="0"/>
          <w:marBottom w:val="0"/>
          <w:divBdr>
            <w:top w:val="none" w:sz="0" w:space="0" w:color="auto"/>
            <w:left w:val="none" w:sz="0" w:space="0" w:color="auto"/>
            <w:bottom w:val="none" w:sz="0" w:space="0" w:color="auto"/>
            <w:right w:val="none" w:sz="0" w:space="0" w:color="auto"/>
          </w:divBdr>
        </w:div>
        <w:div w:id="2074886134">
          <w:marLeft w:val="0"/>
          <w:marRight w:val="0"/>
          <w:marTop w:val="0"/>
          <w:marBottom w:val="0"/>
          <w:divBdr>
            <w:top w:val="none" w:sz="0" w:space="0" w:color="auto"/>
            <w:left w:val="none" w:sz="0" w:space="0" w:color="auto"/>
            <w:bottom w:val="none" w:sz="0" w:space="0" w:color="auto"/>
            <w:right w:val="none" w:sz="0" w:space="0" w:color="auto"/>
          </w:divBdr>
        </w:div>
        <w:div w:id="1539313170">
          <w:marLeft w:val="0"/>
          <w:marRight w:val="0"/>
          <w:marTop w:val="0"/>
          <w:marBottom w:val="0"/>
          <w:divBdr>
            <w:top w:val="none" w:sz="0" w:space="0" w:color="auto"/>
            <w:left w:val="none" w:sz="0" w:space="0" w:color="auto"/>
            <w:bottom w:val="none" w:sz="0" w:space="0" w:color="auto"/>
            <w:right w:val="none" w:sz="0" w:space="0" w:color="auto"/>
          </w:divBdr>
        </w:div>
        <w:div w:id="1375694908">
          <w:marLeft w:val="0"/>
          <w:marRight w:val="0"/>
          <w:marTop w:val="0"/>
          <w:marBottom w:val="0"/>
          <w:divBdr>
            <w:top w:val="none" w:sz="0" w:space="0" w:color="auto"/>
            <w:left w:val="none" w:sz="0" w:space="0" w:color="auto"/>
            <w:bottom w:val="none" w:sz="0" w:space="0" w:color="auto"/>
            <w:right w:val="none" w:sz="0" w:space="0" w:color="auto"/>
          </w:divBdr>
        </w:div>
        <w:div w:id="1232815557">
          <w:marLeft w:val="0"/>
          <w:marRight w:val="0"/>
          <w:marTop w:val="0"/>
          <w:marBottom w:val="0"/>
          <w:divBdr>
            <w:top w:val="none" w:sz="0" w:space="0" w:color="auto"/>
            <w:left w:val="none" w:sz="0" w:space="0" w:color="auto"/>
            <w:bottom w:val="none" w:sz="0" w:space="0" w:color="auto"/>
            <w:right w:val="none" w:sz="0" w:space="0" w:color="auto"/>
          </w:divBdr>
        </w:div>
        <w:div w:id="849028736">
          <w:marLeft w:val="0"/>
          <w:marRight w:val="0"/>
          <w:marTop w:val="0"/>
          <w:marBottom w:val="0"/>
          <w:divBdr>
            <w:top w:val="none" w:sz="0" w:space="0" w:color="auto"/>
            <w:left w:val="none" w:sz="0" w:space="0" w:color="auto"/>
            <w:bottom w:val="none" w:sz="0" w:space="0" w:color="auto"/>
            <w:right w:val="none" w:sz="0" w:space="0" w:color="auto"/>
          </w:divBdr>
        </w:div>
        <w:div w:id="266499368">
          <w:marLeft w:val="0"/>
          <w:marRight w:val="0"/>
          <w:marTop w:val="0"/>
          <w:marBottom w:val="0"/>
          <w:divBdr>
            <w:top w:val="none" w:sz="0" w:space="0" w:color="auto"/>
            <w:left w:val="none" w:sz="0" w:space="0" w:color="auto"/>
            <w:bottom w:val="none" w:sz="0" w:space="0" w:color="auto"/>
            <w:right w:val="none" w:sz="0" w:space="0" w:color="auto"/>
          </w:divBdr>
        </w:div>
        <w:div w:id="903905098">
          <w:marLeft w:val="0"/>
          <w:marRight w:val="0"/>
          <w:marTop w:val="0"/>
          <w:marBottom w:val="0"/>
          <w:divBdr>
            <w:top w:val="none" w:sz="0" w:space="0" w:color="auto"/>
            <w:left w:val="none" w:sz="0" w:space="0" w:color="auto"/>
            <w:bottom w:val="none" w:sz="0" w:space="0" w:color="auto"/>
            <w:right w:val="none" w:sz="0" w:space="0" w:color="auto"/>
          </w:divBdr>
        </w:div>
        <w:div w:id="1685858311">
          <w:marLeft w:val="0"/>
          <w:marRight w:val="0"/>
          <w:marTop w:val="0"/>
          <w:marBottom w:val="0"/>
          <w:divBdr>
            <w:top w:val="none" w:sz="0" w:space="0" w:color="auto"/>
            <w:left w:val="none" w:sz="0" w:space="0" w:color="auto"/>
            <w:bottom w:val="none" w:sz="0" w:space="0" w:color="auto"/>
            <w:right w:val="none" w:sz="0" w:space="0" w:color="auto"/>
          </w:divBdr>
        </w:div>
        <w:div w:id="434635533">
          <w:marLeft w:val="0"/>
          <w:marRight w:val="0"/>
          <w:marTop w:val="0"/>
          <w:marBottom w:val="0"/>
          <w:divBdr>
            <w:top w:val="none" w:sz="0" w:space="0" w:color="auto"/>
            <w:left w:val="none" w:sz="0" w:space="0" w:color="auto"/>
            <w:bottom w:val="none" w:sz="0" w:space="0" w:color="auto"/>
            <w:right w:val="none" w:sz="0" w:space="0" w:color="auto"/>
          </w:divBdr>
        </w:div>
        <w:div w:id="489293934">
          <w:marLeft w:val="0"/>
          <w:marRight w:val="0"/>
          <w:marTop w:val="0"/>
          <w:marBottom w:val="0"/>
          <w:divBdr>
            <w:top w:val="none" w:sz="0" w:space="0" w:color="auto"/>
            <w:left w:val="none" w:sz="0" w:space="0" w:color="auto"/>
            <w:bottom w:val="none" w:sz="0" w:space="0" w:color="auto"/>
            <w:right w:val="none" w:sz="0" w:space="0" w:color="auto"/>
          </w:divBdr>
        </w:div>
        <w:div w:id="1871186404">
          <w:marLeft w:val="0"/>
          <w:marRight w:val="0"/>
          <w:marTop w:val="0"/>
          <w:marBottom w:val="0"/>
          <w:divBdr>
            <w:top w:val="none" w:sz="0" w:space="0" w:color="auto"/>
            <w:left w:val="none" w:sz="0" w:space="0" w:color="auto"/>
            <w:bottom w:val="none" w:sz="0" w:space="0" w:color="auto"/>
            <w:right w:val="none" w:sz="0" w:space="0" w:color="auto"/>
          </w:divBdr>
        </w:div>
        <w:div w:id="1913810644">
          <w:marLeft w:val="0"/>
          <w:marRight w:val="0"/>
          <w:marTop w:val="0"/>
          <w:marBottom w:val="0"/>
          <w:divBdr>
            <w:top w:val="none" w:sz="0" w:space="0" w:color="auto"/>
            <w:left w:val="none" w:sz="0" w:space="0" w:color="auto"/>
            <w:bottom w:val="none" w:sz="0" w:space="0" w:color="auto"/>
            <w:right w:val="none" w:sz="0" w:space="0" w:color="auto"/>
          </w:divBdr>
        </w:div>
        <w:div w:id="1394964106">
          <w:marLeft w:val="0"/>
          <w:marRight w:val="0"/>
          <w:marTop w:val="0"/>
          <w:marBottom w:val="0"/>
          <w:divBdr>
            <w:top w:val="none" w:sz="0" w:space="0" w:color="auto"/>
            <w:left w:val="none" w:sz="0" w:space="0" w:color="auto"/>
            <w:bottom w:val="none" w:sz="0" w:space="0" w:color="auto"/>
            <w:right w:val="none" w:sz="0" w:space="0" w:color="auto"/>
          </w:divBdr>
        </w:div>
        <w:div w:id="857432167">
          <w:marLeft w:val="0"/>
          <w:marRight w:val="0"/>
          <w:marTop w:val="0"/>
          <w:marBottom w:val="0"/>
          <w:divBdr>
            <w:top w:val="none" w:sz="0" w:space="0" w:color="auto"/>
            <w:left w:val="none" w:sz="0" w:space="0" w:color="auto"/>
            <w:bottom w:val="none" w:sz="0" w:space="0" w:color="auto"/>
            <w:right w:val="none" w:sz="0" w:space="0" w:color="auto"/>
          </w:divBdr>
        </w:div>
        <w:div w:id="1932154441">
          <w:marLeft w:val="0"/>
          <w:marRight w:val="0"/>
          <w:marTop w:val="0"/>
          <w:marBottom w:val="0"/>
          <w:divBdr>
            <w:top w:val="none" w:sz="0" w:space="0" w:color="auto"/>
            <w:left w:val="none" w:sz="0" w:space="0" w:color="auto"/>
            <w:bottom w:val="none" w:sz="0" w:space="0" w:color="auto"/>
            <w:right w:val="none" w:sz="0" w:space="0" w:color="auto"/>
          </w:divBdr>
        </w:div>
        <w:div w:id="1124008960">
          <w:marLeft w:val="0"/>
          <w:marRight w:val="0"/>
          <w:marTop w:val="0"/>
          <w:marBottom w:val="0"/>
          <w:divBdr>
            <w:top w:val="none" w:sz="0" w:space="0" w:color="auto"/>
            <w:left w:val="none" w:sz="0" w:space="0" w:color="auto"/>
            <w:bottom w:val="none" w:sz="0" w:space="0" w:color="auto"/>
            <w:right w:val="none" w:sz="0" w:space="0" w:color="auto"/>
          </w:divBdr>
        </w:div>
        <w:div w:id="46225381">
          <w:marLeft w:val="0"/>
          <w:marRight w:val="0"/>
          <w:marTop w:val="0"/>
          <w:marBottom w:val="0"/>
          <w:divBdr>
            <w:top w:val="none" w:sz="0" w:space="0" w:color="auto"/>
            <w:left w:val="none" w:sz="0" w:space="0" w:color="auto"/>
            <w:bottom w:val="none" w:sz="0" w:space="0" w:color="auto"/>
            <w:right w:val="none" w:sz="0" w:space="0" w:color="auto"/>
          </w:divBdr>
        </w:div>
        <w:div w:id="458374685">
          <w:marLeft w:val="0"/>
          <w:marRight w:val="0"/>
          <w:marTop w:val="0"/>
          <w:marBottom w:val="0"/>
          <w:divBdr>
            <w:top w:val="none" w:sz="0" w:space="0" w:color="auto"/>
            <w:left w:val="none" w:sz="0" w:space="0" w:color="auto"/>
            <w:bottom w:val="none" w:sz="0" w:space="0" w:color="auto"/>
            <w:right w:val="none" w:sz="0" w:space="0" w:color="auto"/>
          </w:divBdr>
        </w:div>
        <w:div w:id="1959137247">
          <w:marLeft w:val="0"/>
          <w:marRight w:val="0"/>
          <w:marTop w:val="0"/>
          <w:marBottom w:val="0"/>
          <w:divBdr>
            <w:top w:val="none" w:sz="0" w:space="0" w:color="auto"/>
            <w:left w:val="none" w:sz="0" w:space="0" w:color="auto"/>
            <w:bottom w:val="none" w:sz="0" w:space="0" w:color="auto"/>
            <w:right w:val="none" w:sz="0" w:space="0" w:color="auto"/>
          </w:divBdr>
        </w:div>
        <w:div w:id="1712073686">
          <w:marLeft w:val="0"/>
          <w:marRight w:val="0"/>
          <w:marTop w:val="0"/>
          <w:marBottom w:val="0"/>
          <w:divBdr>
            <w:top w:val="none" w:sz="0" w:space="0" w:color="auto"/>
            <w:left w:val="none" w:sz="0" w:space="0" w:color="auto"/>
            <w:bottom w:val="none" w:sz="0" w:space="0" w:color="auto"/>
            <w:right w:val="none" w:sz="0" w:space="0" w:color="auto"/>
          </w:divBdr>
        </w:div>
        <w:div w:id="1309751891">
          <w:marLeft w:val="0"/>
          <w:marRight w:val="0"/>
          <w:marTop w:val="0"/>
          <w:marBottom w:val="0"/>
          <w:divBdr>
            <w:top w:val="none" w:sz="0" w:space="0" w:color="auto"/>
            <w:left w:val="none" w:sz="0" w:space="0" w:color="auto"/>
            <w:bottom w:val="none" w:sz="0" w:space="0" w:color="auto"/>
            <w:right w:val="none" w:sz="0" w:space="0" w:color="auto"/>
          </w:divBdr>
        </w:div>
        <w:div w:id="383603546">
          <w:marLeft w:val="0"/>
          <w:marRight w:val="0"/>
          <w:marTop w:val="0"/>
          <w:marBottom w:val="0"/>
          <w:divBdr>
            <w:top w:val="none" w:sz="0" w:space="0" w:color="auto"/>
            <w:left w:val="none" w:sz="0" w:space="0" w:color="auto"/>
            <w:bottom w:val="none" w:sz="0" w:space="0" w:color="auto"/>
            <w:right w:val="none" w:sz="0" w:space="0" w:color="auto"/>
          </w:divBdr>
        </w:div>
        <w:div w:id="983700458">
          <w:marLeft w:val="0"/>
          <w:marRight w:val="0"/>
          <w:marTop w:val="0"/>
          <w:marBottom w:val="0"/>
          <w:divBdr>
            <w:top w:val="none" w:sz="0" w:space="0" w:color="auto"/>
            <w:left w:val="none" w:sz="0" w:space="0" w:color="auto"/>
            <w:bottom w:val="none" w:sz="0" w:space="0" w:color="auto"/>
            <w:right w:val="none" w:sz="0" w:space="0" w:color="auto"/>
          </w:divBdr>
        </w:div>
        <w:div w:id="91780052">
          <w:marLeft w:val="0"/>
          <w:marRight w:val="0"/>
          <w:marTop w:val="0"/>
          <w:marBottom w:val="0"/>
          <w:divBdr>
            <w:top w:val="none" w:sz="0" w:space="0" w:color="auto"/>
            <w:left w:val="none" w:sz="0" w:space="0" w:color="auto"/>
            <w:bottom w:val="none" w:sz="0" w:space="0" w:color="auto"/>
            <w:right w:val="none" w:sz="0" w:space="0" w:color="auto"/>
          </w:divBdr>
        </w:div>
        <w:div w:id="1010908620">
          <w:marLeft w:val="0"/>
          <w:marRight w:val="0"/>
          <w:marTop w:val="0"/>
          <w:marBottom w:val="0"/>
          <w:divBdr>
            <w:top w:val="none" w:sz="0" w:space="0" w:color="auto"/>
            <w:left w:val="none" w:sz="0" w:space="0" w:color="auto"/>
            <w:bottom w:val="none" w:sz="0" w:space="0" w:color="auto"/>
            <w:right w:val="none" w:sz="0" w:space="0" w:color="auto"/>
          </w:divBdr>
        </w:div>
        <w:div w:id="1563755762">
          <w:marLeft w:val="0"/>
          <w:marRight w:val="0"/>
          <w:marTop w:val="0"/>
          <w:marBottom w:val="0"/>
          <w:divBdr>
            <w:top w:val="none" w:sz="0" w:space="0" w:color="auto"/>
            <w:left w:val="none" w:sz="0" w:space="0" w:color="auto"/>
            <w:bottom w:val="none" w:sz="0" w:space="0" w:color="auto"/>
            <w:right w:val="none" w:sz="0" w:space="0" w:color="auto"/>
          </w:divBdr>
        </w:div>
        <w:div w:id="1005091553">
          <w:marLeft w:val="0"/>
          <w:marRight w:val="0"/>
          <w:marTop w:val="0"/>
          <w:marBottom w:val="0"/>
          <w:divBdr>
            <w:top w:val="none" w:sz="0" w:space="0" w:color="auto"/>
            <w:left w:val="none" w:sz="0" w:space="0" w:color="auto"/>
            <w:bottom w:val="none" w:sz="0" w:space="0" w:color="auto"/>
            <w:right w:val="none" w:sz="0" w:space="0" w:color="auto"/>
          </w:divBdr>
        </w:div>
        <w:div w:id="960842549">
          <w:marLeft w:val="0"/>
          <w:marRight w:val="0"/>
          <w:marTop w:val="0"/>
          <w:marBottom w:val="0"/>
          <w:divBdr>
            <w:top w:val="none" w:sz="0" w:space="0" w:color="auto"/>
            <w:left w:val="none" w:sz="0" w:space="0" w:color="auto"/>
            <w:bottom w:val="none" w:sz="0" w:space="0" w:color="auto"/>
            <w:right w:val="none" w:sz="0" w:space="0" w:color="auto"/>
          </w:divBdr>
        </w:div>
        <w:div w:id="1084062205">
          <w:marLeft w:val="0"/>
          <w:marRight w:val="0"/>
          <w:marTop w:val="0"/>
          <w:marBottom w:val="0"/>
          <w:divBdr>
            <w:top w:val="none" w:sz="0" w:space="0" w:color="auto"/>
            <w:left w:val="none" w:sz="0" w:space="0" w:color="auto"/>
            <w:bottom w:val="none" w:sz="0" w:space="0" w:color="auto"/>
            <w:right w:val="none" w:sz="0" w:space="0" w:color="auto"/>
          </w:divBdr>
        </w:div>
        <w:div w:id="34892946">
          <w:marLeft w:val="0"/>
          <w:marRight w:val="0"/>
          <w:marTop w:val="0"/>
          <w:marBottom w:val="0"/>
          <w:divBdr>
            <w:top w:val="none" w:sz="0" w:space="0" w:color="auto"/>
            <w:left w:val="none" w:sz="0" w:space="0" w:color="auto"/>
            <w:bottom w:val="none" w:sz="0" w:space="0" w:color="auto"/>
            <w:right w:val="none" w:sz="0" w:space="0" w:color="auto"/>
          </w:divBdr>
        </w:div>
        <w:div w:id="1120147414">
          <w:marLeft w:val="0"/>
          <w:marRight w:val="0"/>
          <w:marTop w:val="0"/>
          <w:marBottom w:val="0"/>
          <w:divBdr>
            <w:top w:val="none" w:sz="0" w:space="0" w:color="auto"/>
            <w:left w:val="none" w:sz="0" w:space="0" w:color="auto"/>
            <w:bottom w:val="none" w:sz="0" w:space="0" w:color="auto"/>
            <w:right w:val="none" w:sz="0" w:space="0" w:color="auto"/>
          </w:divBdr>
        </w:div>
        <w:div w:id="183515450">
          <w:marLeft w:val="0"/>
          <w:marRight w:val="0"/>
          <w:marTop w:val="0"/>
          <w:marBottom w:val="0"/>
          <w:divBdr>
            <w:top w:val="none" w:sz="0" w:space="0" w:color="auto"/>
            <w:left w:val="none" w:sz="0" w:space="0" w:color="auto"/>
            <w:bottom w:val="none" w:sz="0" w:space="0" w:color="auto"/>
            <w:right w:val="none" w:sz="0" w:space="0" w:color="auto"/>
          </w:divBdr>
        </w:div>
        <w:div w:id="235821778">
          <w:marLeft w:val="0"/>
          <w:marRight w:val="0"/>
          <w:marTop w:val="0"/>
          <w:marBottom w:val="0"/>
          <w:divBdr>
            <w:top w:val="none" w:sz="0" w:space="0" w:color="auto"/>
            <w:left w:val="none" w:sz="0" w:space="0" w:color="auto"/>
            <w:bottom w:val="none" w:sz="0" w:space="0" w:color="auto"/>
            <w:right w:val="none" w:sz="0" w:space="0" w:color="auto"/>
          </w:divBdr>
        </w:div>
        <w:div w:id="1302804475">
          <w:marLeft w:val="0"/>
          <w:marRight w:val="0"/>
          <w:marTop w:val="0"/>
          <w:marBottom w:val="0"/>
          <w:divBdr>
            <w:top w:val="none" w:sz="0" w:space="0" w:color="auto"/>
            <w:left w:val="none" w:sz="0" w:space="0" w:color="auto"/>
            <w:bottom w:val="none" w:sz="0" w:space="0" w:color="auto"/>
            <w:right w:val="none" w:sz="0" w:space="0" w:color="auto"/>
          </w:divBdr>
        </w:div>
        <w:div w:id="1022586342">
          <w:marLeft w:val="0"/>
          <w:marRight w:val="0"/>
          <w:marTop w:val="0"/>
          <w:marBottom w:val="0"/>
          <w:divBdr>
            <w:top w:val="none" w:sz="0" w:space="0" w:color="auto"/>
            <w:left w:val="none" w:sz="0" w:space="0" w:color="auto"/>
            <w:bottom w:val="none" w:sz="0" w:space="0" w:color="auto"/>
            <w:right w:val="none" w:sz="0" w:space="0" w:color="auto"/>
          </w:divBdr>
        </w:div>
        <w:div w:id="990327540">
          <w:marLeft w:val="0"/>
          <w:marRight w:val="0"/>
          <w:marTop w:val="0"/>
          <w:marBottom w:val="0"/>
          <w:divBdr>
            <w:top w:val="none" w:sz="0" w:space="0" w:color="auto"/>
            <w:left w:val="none" w:sz="0" w:space="0" w:color="auto"/>
            <w:bottom w:val="none" w:sz="0" w:space="0" w:color="auto"/>
            <w:right w:val="none" w:sz="0" w:space="0" w:color="auto"/>
          </w:divBdr>
        </w:div>
        <w:div w:id="1104575205">
          <w:marLeft w:val="0"/>
          <w:marRight w:val="0"/>
          <w:marTop w:val="0"/>
          <w:marBottom w:val="0"/>
          <w:divBdr>
            <w:top w:val="none" w:sz="0" w:space="0" w:color="auto"/>
            <w:left w:val="none" w:sz="0" w:space="0" w:color="auto"/>
            <w:bottom w:val="none" w:sz="0" w:space="0" w:color="auto"/>
            <w:right w:val="none" w:sz="0" w:space="0" w:color="auto"/>
          </w:divBdr>
        </w:div>
        <w:div w:id="1535188233">
          <w:marLeft w:val="0"/>
          <w:marRight w:val="0"/>
          <w:marTop w:val="0"/>
          <w:marBottom w:val="0"/>
          <w:divBdr>
            <w:top w:val="none" w:sz="0" w:space="0" w:color="auto"/>
            <w:left w:val="none" w:sz="0" w:space="0" w:color="auto"/>
            <w:bottom w:val="none" w:sz="0" w:space="0" w:color="auto"/>
            <w:right w:val="none" w:sz="0" w:space="0" w:color="auto"/>
          </w:divBdr>
        </w:div>
        <w:div w:id="1910572363">
          <w:marLeft w:val="0"/>
          <w:marRight w:val="0"/>
          <w:marTop w:val="0"/>
          <w:marBottom w:val="0"/>
          <w:divBdr>
            <w:top w:val="none" w:sz="0" w:space="0" w:color="auto"/>
            <w:left w:val="none" w:sz="0" w:space="0" w:color="auto"/>
            <w:bottom w:val="none" w:sz="0" w:space="0" w:color="auto"/>
            <w:right w:val="none" w:sz="0" w:space="0" w:color="auto"/>
          </w:divBdr>
        </w:div>
        <w:div w:id="686910137">
          <w:marLeft w:val="0"/>
          <w:marRight w:val="0"/>
          <w:marTop w:val="0"/>
          <w:marBottom w:val="0"/>
          <w:divBdr>
            <w:top w:val="none" w:sz="0" w:space="0" w:color="auto"/>
            <w:left w:val="none" w:sz="0" w:space="0" w:color="auto"/>
            <w:bottom w:val="none" w:sz="0" w:space="0" w:color="auto"/>
            <w:right w:val="none" w:sz="0" w:space="0" w:color="auto"/>
          </w:divBdr>
        </w:div>
        <w:div w:id="1468622094">
          <w:marLeft w:val="0"/>
          <w:marRight w:val="0"/>
          <w:marTop w:val="0"/>
          <w:marBottom w:val="0"/>
          <w:divBdr>
            <w:top w:val="none" w:sz="0" w:space="0" w:color="auto"/>
            <w:left w:val="none" w:sz="0" w:space="0" w:color="auto"/>
            <w:bottom w:val="none" w:sz="0" w:space="0" w:color="auto"/>
            <w:right w:val="none" w:sz="0" w:space="0" w:color="auto"/>
          </w:divBdr>
        </w:div>
        <w:div w:id="1984505285">
          <w:marLeft w:val="0"/>
          <w:marRight w:val="0"/>
          <w:marTop w:val="0"/>
          <w:marBottom w:val="0"/>
          <w:divBdr>
            <w:top w:val="none" w:sz="0" w:space="0" w:color="auto"/>
            <w:left w:val="none" w:sz="0" w:space="0" w:color="auto"/>
            <w:bottom w:val="none" w:sz="0" w:space="0" w:color="auto"/>
            <w:right w:val="none" w:sz="0" w:space="0" w:color="auto"/>
          </w:divBdr>
        </w:div>
        <w:div w:id="2143766780">
          <w:marLeft w:val="0"/>
          <w:marRight w:val="0"/>
          <w:marTop w:val="0"/>
          <w:marBottom w:val="0"/>
          <w:divBdr>
            <w:top w:val="none" w:sz="0" w:space="0" w:color="auto"/>
            <w:left w:val="none" w:sz="0" w:space="0" w:color="auto"/>
            <w:bottom w:val="none" w:sz="0" w:space="0" w:color="auto"/>
            <w:right w:val="none" w:sz="0" w:space="0" w:color="auto"/>
          </w:divBdr>
        </w:div>
        <w:div w:id="229849537">
          <w:marLeft w:val="0"/>
          <w:marRight w:val="0"/>
          <w:marTop w:val="0"/>
          <w:marBottom w:val="0"/>
          <w:divBdr>
            <w:top w:val="none" w:sz="0" w:space="0" w:color="auto"/>
            <w:left w:val="none" w:sz="0" w:space="0" w:color="auto"/>
            <w:bottom w:val="none" w:sz="0" w:space="0" w:color="auto"/>
            <w:right w:val="none" w:sz="0" w:space="0" w:color="auto"/>
          </w:divBdr>
        </w:div>
        <w:div w:id="953445871">
          <w:marLeft w:val="0"/>
          <w:marRight w:val="0"/>
          <w:marTop w:val="0"/>
          <w:marBottom w:val="0"/>
          <w:divBdr>
            <w:top w:val="none" w:sz="0" w:space="0" w:color="auto"/>
            <w:left w:val="none" w:sz="0" w:space="0" w:color="auto"/>
            <w:bottom w:val="none" w:sz="0" w:space="0" w:color="auto"/>
            <w:right w:val="none" w:sz="0" w:space="0" w:color="auto"/>
          </w:divBdr>
        </w:div>
        <w:div w:id="42755989">
          <w:marLeft w:val="0"/>
          <w:marRight w:val="0"/>
          <w:marTop w:val="0"/>
          <w:marBottom w:val="0"/>
          <w:divBdr>
            <w:top w:val="none" w:sz="0" w:space="0" w:color="auto"/>
            <w:left w:val="none" w:sz="0" w:space="0" w:color="auto"/>
            <w:bottom w:val="none" w:sz="0" w:space="0" w:color="auto"/>
            <w:right w:val="none" w:sz="0" w:space="0" w:color="auto"/>
          </w:divBdr>
        </w:div>
        <w:div w:id="1989943002">
          <w:marLeft w:val="0"/>
          <w:marRight w:val="0"/>
          <w:marTop w:val="0"/>
          <w:marBottom w:val="0"/>
          <w:divBdr>
            <w:top w:val="none" w:sz="0" w:space="0" w:color="auto"/>
            <w:left w:val="none" w:sz="0" w:space="0" w:color="auto"/>
            <w:bottom w:val="none" w:sz="0" w:space="0" w:color="auto"/>
            <w:right w:val="none" w:sz="0" w:space="0" w:color="auto"/>
          </w:divBdr>
        </w:div>
        <w:div w:id="371425226">
          <w:marLeft w:val="0"/>
          <w:marRight w:val="0"/>
          <w:marTop w:val="0"/>
          <w:marBottom w:val="0"/>
          <w:divBdr>
            <w:top w:val="none" w:sz="0" w:space="0" w:color="auto"/>
            <w:left w:val="none" w:sz="0" w:space="0" w:color="auto"/>
            <w:bottom w:val="none" w:sz="0" w:space="0" w:color="auto"/>
            <w:right w:val="none" w:sz="0" w:space="0" w:color="auto"/>
          </w:divBdr>
        </w:div>
        <w:div w:id="344402492">
          <w:marLeft w:val="0"/>
          <w:marRight w:val="0"/>
          <w:marTop w:val="0"/>
          <w:marBottom w:val="0"/>
          <w:divBdr>
            <w:top w:val="none" w:sz="0" w:space="0" w:color="auto"/>
            <w:left w:val="none" w:sz="0" w:space="0" w:color="auto"/>
            <w:bottom w:val="none" w:sz="0" w:space="0" w:color="auto"/>
            <w:right w:val="none" w:sz="0" w:space="0" w:color="auto"/>
          </w:divBdr>
        </w:div>
        <w:div w:id="1640916568">
          <w:marLeft w:val="0"/>
          <w:marRight w:val="0"/>
          <w:marTop w:val="0"/>
          <w:marBottom w:val="0"/>
          <w:divBdr>
            <w:top w:val="none" w:sz="0" w:space="0" w:color="auto"/>
            <w:left w:val="none" w:sz="0" w:space="0" w:color="auto"/>
            <w:bottom w:val="none" w:sz="0" w:space="0" w:color="auto"/>
            <w:right w:val="none" w:sz="0" w:space="0" w:color="auto"/>
          </w:divBdr>
        </w:div>
        <w:div w:id="1400207961">
          <w:marLeft w:val="0"/>
          <w:marRight w:val="0"/>
          <w:marTop w:val="0"/>
          <w:marBottom w:val="0"/>
          <w:divBdr>
            <w:top w:val="none" w:sz="0" w:space="0" w:color="auto"/>
            <w:left w:val="none" w:sz="0" w:space="0" w:color="auto"/>
            <w:bottom w:val="none" w:sz="0" w:space="0" w:color="auto"/>
            <w:right w:val="none" w:sz="0" w:space="0" w:color="auto"/>
          </w:divBdr>
        </w:div>
        <w:div w:id="1391005059">
          <w:marLeft w:val="0"/>
          <w:marRight w:val="0"/>
          <w:marTop w:val="0"/>
          <w:marBottom w:val="0"/>
          <w:divBdr>
            <w:top w:val="none" w:sz="0" w:space="0" w:color="auto"/>
            <w:left w:val="none" w:sz="0" w:space="0" w:color="auto"/>
            <w:bottom w:val="none" w:sz="0" w:space="0" w:color="auto"/>
            <w:right w:val="none" w:sz="0" w:space="0" w:color="auto"/>
          </w:divBdr>
        </w:div>
        <w:div w:id="1893417251">
          <w:marLeft w:val="0"/>
          <w:marRight w:val="0"/>
          <w:marTop w:val="0"/>
          <w:marBottom w:val="0"/>
          <w:divBdr>
            <w:top w:val="none" w:sz="0" w:space="0" w:color="auto"/>
            <w:left w:val="none" w:sz="0" w:space="0" w:color="auto"/>
            <w:bottom w:val="none" w:sz="0" w:space="0" w:color="auto"/>
            <w:right w:val="none" w:sz="0" w:space="0" w:color="auto"/>
          </w:divBdr>
        </w:div>
        <w:div w:id="1953053671">
          <w:marLeft w:val="0"/>
          <w:marRight w:val="0"/>
          <w:marTop w:val="0"/>
          <w:marBottom w:val="0"/>
          <w:divBdr>
            <w:top w:val="none" w:sz="0" w:space="0" w:color="auto"/>
            <w:left w:val="none" w:sz="0" w:space="0" w:color="auto"/>
            <w:bottom w:val="none" w:sz="0" w:space="0" w:color="auto"/>
            <w:right w:val="none" w:sz="0" w:space="0" w:color="auto"/>
          </w:divBdr>
        </w:div>
        <w:div w:id="494764018">
          <w:marLeft w:val="0"/>
          <w:marRight w:val="0"/>
          <w:marTop w:val="0"/>
          <w:marBottom w:val="0"/>
          <w:divBdr>
            <w:top w:val="none" w:sz="0" w:space="0" w:color="auto"/>
            <w:left w:val="none" w:sz="0" w:space="0" w:color="auto"/>
            <w:bottom w:val="none" w:sz="0" w:space="0" w:color="auto"/>
            <w:right w:val="none" w:sz="0" w:space="0" w:color="auto"/>
          </w:divBdr>
        </w:div>
        <w:div w:id="674385145">
          <w:marLeft w:val="0"/>
          <w:marRight w:val="0"/>
          <w:marTop w:val="0"/>
          <w:marBottom w:val="0"/>
          <w:divBdr>
            <w:top w:val="none" w:sz="0" w:space="0" w:color="auto"/>
            <w:left w:val="none" w:sz="0" w:space="0" w:color="auto"/>
            <w:bottom w:val="none" w:sz="0" w:space="0" w:color="auto"/>
            <w:right w:val="none" w:sz="0" w:space="0" w:color="auto"/>
          </w:divBdr>
        </w:div>
        <w:div w:id="176382863">
          <w:marLeft w:val="0"/>
          <w:marRight w:val="0"/>
          <w:marTop w:val="0"/>
          <w:marBottom w:val="0"/>
          <w:divBdr>
            <w:top w:val="none" w:sz="0" w:space="0" w:color="auto"/>
            <w:left w:val="none" w:sz="0" w:space="0" w:color="auto"/>
            <w:bottom w:val="none" w:sz="0" w:space="0" w:color="auto"/>
            <w:right w:val="none" w:sz="0" w:space="0" w:color="auto"/>
          </w:divBdr>
        </w:div>
        <w:div w:id="2132091405">
          <w:marLeft w:val="0"/>
          <w:marRight w:val="0"/>
          <w:marTop w:val="0"/>
          <w:marBottom w:val="0"/>
          <w:divBdr>
            <w:top w:val="none" w:sz="0" w:space="0" w:color="auto"/>
            <w:left w:val="none" w:sz="0" w:space="0" w:color="auto"/>
            <w:bottom w:val="none" w:sz="0" w:space="0" w:color="auto"/>
            <w:right w:val="none" w:sz="0" w:space="0" w:color="auto"/>
          </w:divBdr>
        </w:div>
        <w:div w:id="1767115118">
          <w:marLeft w:val="0"/>
          <w:marRight w:val="0"/>
          <w:marTop w:val="0"/>
          <w:marBottom w:val="0"/>
          <w:divBdr>
            <w:top w:val="none" w:sz="0" w:space="0" w:color="auto"/>
            <w:left w:val="none" w:sz="0" w:space="0" w:color="auto"/>
            <w:bottom w:val="none" w:sz="0" w:space="0" w:color="auto"/>
            <w:right w:val="none" w:sz="0" w:space="0" w:color="auto"/>
          </w:divBdr>
        </w:div>
        <w:div w:id="1304503395">
          <w:marLeft w:val="0"/>
          <w:marRight w:val="0"/>
          <w:marTop w:val="0"/>
          <w:marBottom w:val="0"/>
          <w:divBdr>
            <w:top w:val="none" w:sz="0" w:space="0" w:color="auto"/>
            <w:left w:val="none" w:sz="0" w:space="0" w:color="auto"/>
            <w:bottom w:val="none" w:sz="0" w:space="0" w:color="auto"/>
            <w:right w:val="none" w:sz="0" w:space="0" w:color="auto"/>
          </w:divBdr>
        </w:div>
        <w:div w:id="2145386970">
          <w:marLeft w:val="0"/>
          <w:marRight w:val="0"/>
          <w:marTop w:val="0"/>
          <w:marBottom w:val="0"/>
          <w:divBdr>
            <w:top w:val="none" w:sz="0" w:space="0" w:color="auto"/>
            <w:left w:val="none" w:sz="0" w:space="0" w:color="auto"/>
            <w:bottom w:val="none" w:sz="0" w:space="0" w:color="auto"/>
            <w:right w:val="none" w:sz="0" w:space="0" w:color="auto"/>
          </w:divBdr>
        </w:div>
        <w:div w:id="272135325">
          <w:marLeft w:val="0"/>
          <w:marRight w:val="0"/>
          <w:marTop w:val="0"/>
          <w:marBottom w:val="0"/>
          <w:divBdr>
            <w:top w:val="none" w:sz="0" w:space="0" w:color="auto"/>
            <w:left w:val="none" w:sz="0" w:space="0" w:color="auto"/>
            <w:bottom w:val="none" w:sz="0" w:space="0" w:color="auto"/>
            <w:right w:val="none" w:sz="0" w:space="0" w:color="auto"/>
          </w:divBdr>
        </w:div>
        <w:div w:id="1665891965">
          <w:marLeft w:val="0"/>
          <w:marRight w:val="0"/>
          <w:marTop w:val="0"/>
          <w:marBottom w:val="0"/>
          <w:divBdr>
            <w:top w:val="none" w:sz="0" w:space="0" w:color="auto"/>
            <w:left w:val="none" w:sz="0" w:space="0" w:color="auto"/>
            <w:bottom w:val="none" w:sz="0" w:space="0" w:color="auto"/>
            <w:right w:val="none" w:sz="0" w:space="0" w:color="auto"/>
          </w:divBdr>
        </w:div>
        <w:div w:id="540362486">
          <w:marLeft w:val="0"/>
          <w:marRight w:val="0"/>
          <w:marTop w:val="0"/>
          <w:marBottom w:val="0"/>
          <w:divBdr>
            <w:top w:val="none" w:sz="0" w:space="0" w:color="auto"/>
            <w:left w:val="none" w:sz="0" w:space="0" w:color="auto"/>
            <w:bottom w:val="none" w:sz="0" w:space="0" w:color="auto"/>
            <w:right w:val="none" w:sz="0" w:space="0" w:color="auto"/>
          </w:divBdr>
        </w:div>
        <w:div w:id="1595745923">
          <w:marLeft w:val="0"/>
          <w:marRight w:val="0"/>
          <w:marTop w:val="0"/>
          <w:marBottom w:val="0"/>
          <w:divBdr>
            <w:top w:val="none" w:sz="0" w:space="0" w:color="auto"/>
            <w:left w:val="none" w:sz="0" w:space="0" w:color="auto"/>
            <w:bottom w:val="none" w:sz="0" w:space="0" w:color="auto"/>
            <w:right w:val="none" w:sz="0" w:space="0" w:color="auto"/>
          </w:divBdr>
        </w:div>
        <w:div w:id="302657521">
          <w:marLeft w:val="0"/>
          <w:marRight w:val="0"/>
          <w:marTop w:val="0"/>
          <w:marBottom w:val="0"/>
          <w:divBdr>
            <w:top w:val="none" w:sz="0" w:space="0" w:color="auto"/>
            <w:left w:val="none" w:sz="0" w:space="0" w:color="auto"/>
            <w:bottom w:val="none" w:sz="0" w:space="0" w:color="auto"/>
            <w:right w:val="none" w:sz="0" w:space="0" w:color="auto"/>
          </w:divBdr>
        </w:div>
        <w:div w:id="1233739017">
          <w:marLeft w:val="0"/>
          <w:marRight w:val="0"/>
          <w:marTop w:val="0"/>
          <w:marBottom w:val="0"/>
          <w:divBdr>
            <w:top w:val="none" w:sz="0" w:space="0" w:color="auto"/>
            <w:left w:val="none" w:sz="0" w:space="0" w:color="auto"/>
            <w:bottom w:val="none" w:sz="0" w:space="0" w:color="auto"/>
            <w:right w:val="none" w:sz="0" w:space="0" w:color="auto"/>
          </w:divBdr>
        </w:div>
        <w:div w:id="961308133">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1015</Words>
  <Characters>5587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2024-11-01T06:39:00Z</dcterms:created>
  <dcterms:modified xsi:type="dcterms:W3CDTF">2024-11-05T04:39:00Z</dcterms:modified>
</cp:coreProperties>
</file>