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E5F" w:rsidRPr="00F90E5F" w:rsidRDefault="00A41CCA" w:rsidP="00A41CCA">
      <w:pPr>
        <w:bidi/>
      </w:pPr>
      <w:r w:rsidRPr="00F90E5F">
        <w:t xml:space="preserve"> </w:t>
      </w:r>
    </w:p>
    <w:p w:rsidR="00A41CCA" w:rsidRDefault="00F90E5F" w:rsidP="00A41CCA">
      <w:pPr>
        <w:bidi/>
        <w:jc w:val="center"/>
        <w:rPr>
          <w:rFonts w:ascii="Algerian" w:hAnsi="Algerian"/>
          <w:b/>
          <w:bCs/>
          <w:sz w:val="32"/>
          <w:szCs w:val="32"/>
          <w:rtl/>
        </w:rPr>
      </w:pPr>
      <w:r w:rsidRPr="00A41CCA">
        <w:rPr>
          <w:rFonts w:ascii="Algerian" w:hAnsi="Algerian"/>
          <w:b/>
          <w:bCs/>
          <w:sz w:val="32"/>
          <w:szCs w:val="32"/>
          <w:rtl/>
        </w:rPr>
        <w:t>المحاضرة:</w:t>
      </w:r>
      <w:r w:rsidR="00A41CCA" w:rsidRPr="00A41CCA">
        <w:rPr>
          <w:rFonts w:ascii="Algerian" w:hAnsi="Algerian"/>
          <w:b/>
          <w:bCs/>
          <w:sz w:val="32"/>
          <w:szCs w:val="32"/>
          <w:rtl/>
        </w:rPr>
        <w:t xml:space="preserve"> رقم 4</w:t>
      </w:r>
    </w:p>
    <w:p w:rsidR="00A41CCA" w:rsidRPr="00A41CCA" w:rsidRDefault="00A41CCA" w:rsidP="00A41CCA">
      <w:pPr>
        <w:bidi/>
        <w:jc w:val="center"/>
        <w:rPr>
          <w:rFonts w:ascii="Algerian" w:hAnsi="Algerian"/>
          <w:b/>
          <w:bCs/>
          <w:sz w:val="32"/>
          <w:szCs w:val="32"/>
          <w:rtl/>
        </w:rPr>
      </w:pPr>
    </w:p>
    <w:p w:rsidR="00F90E5F" w:rsidRDefault="00F90E5F" w:rsidP="00A41CCA">
      <w:pPr>
        <w:bidi/>
        <w:jc w:val="center"/>
        <w:rPr>
          <w:rFonts w:ascii="Algerian" w:hAnsi="Algerian"/>
          <w:b/>
          <w:bCs/>
          <w:sz w:val="32"/>
          <w:szCs w:val="32"/>
          <w:rtl/>
        </w:rPr>
      </w:pPr>
      <w:r w:rsidRPr="00A41CCA">
        <w:rPr>
          <w:rFonts w:ascii="Algerian" w:hAnsi="Algerian"/>
          <w:b/>
          <w:bCs/>
          <w:sz w:val="32"/>
          <w:szCs w:val="32"/>
          <w:rtl/>
        </w:rPr>
        <w:t>التكنولوجيا في التعليم: الأثر والتحديات</w:t>
      </w:r>
    </w:p>
    <w:p w:rsidR="00A41CCA" w:rsidRPr="00A41CCA" w:rsidRDefault="00A41CCA" w:rsidP="00A41CCA">
      <w:pPr>
        <w:bidi/>
        <w:jc w:val="center"/>
        <w:rPr>
          <w:rFonts w:ascii="Algerian" w:hAnsi="Algerian"/>
          <w:b/>
          <w:bCs/>
          <w:sz w:val="32"/>
          <w:szCs w:val="32"/>
        </w:rPr>
      </w:pPr>
    </w:p>
    <w:p w:rsidR="00F90E5F" w:rsidRPr="00A41CCA" w:rsidRDefault="00A41CCA" w:rsidP="00A41CCA">
      <w:pPr>
        <w:bidi/>
        <w:rPr>
          <w:rFonts w:ascii="Algerian" w:hAnsi="Algerian"/>
          <w:b/>
          <w:bCs/>
          <w:sz w:val="32"/>
          <w:szCs w:val="32"/>
        </w:rPr>
      </w:pPr>
      <w:r w:rsidRPr="00A41CCA">
        <w:rPr>
          <w:rFonts w:ascii="Algerian" w:hAnsi="Algerian"/>
          <w:b/>
          <w:bCs/>
          <w:sz w:val="32"/>
          <w:szCs w:val="32"/>
          <w:rtl/>
        </w:rPr>
        <w:t>1-</w:t>
      </w:r>
      <w:r w:rsidR="00F90E5F" w:rsidRPr="00A41CCA">
        <w:rPr>
          <w:rFonts w:ascii="Algerian" w:hAnsi="Algerian"/>
          <w:b/>
          <w:bCs/>
          <w:sz w:val="32"/>
          <w:szCs w:val="32"/>
          <w:rtl/>
        </w:rPr>
        <w:t xml:space="preserve"> تعريف التكنولوجيا التعليمية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التكنولوجيا التعليمية**: هي مجموعة الأدوات والتقنيات المستخدمة لدعم وتسهيل عملية التعلم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التطورات الحديثة**: الذكاء الاصطناعي، الواقع الافتراضي، والتعلم التكيفي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</w:p>
    <w:p w:rsidR="00F90E5F" w:rsidRPr="00A41CCA" w:rsidRDefault="00A41CCA" w:rsidP="00F90E5F">
      <w:pPr>
        <w:bidi/>
        <w:rPr>
          <w:rFonts w:ascii="Algerian" w:hAnsi="Algerian"/>
          <w:b/>
          <w:bCs/>
          <w:sz w:val="32"/>
          <w:szCs w:val="32"/>
        </w:rPr>
      </w:pPr>
      <w:r w:rsidRPr="00A41CCA">
        <w:rPr>
          <w:rFonts w:ascii="Algerian" w:hAnsi="Algerian"/>
          <w:b/>
          <w:bCs/>
          <w:sz w:val="32"/>
          <w:szCs w:val="32"/>
          <w:rtl/>
        </w:rPr>
        <w:t>2-</w:t>
      </w:r>
      <w:r w:rsidR="00F90E5F" w:rsidRPr="00A41CCA">
        <w:rPr>
          <w:rFonts w:ascii="Algerian" w:hAnsi="Algerian"/>
          <w:b/>
          <w:bCs/>
          <w:sz w:val="32"/>
          <w:szCs w:val="32"/>
          <w:rtl/>
        </w:rPr>
        <w:t xml:space="preserve"> دور التكنولوجيا في تحسين جودة التعليم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التعلم المدمج</w:t>
      </w:r>
      <w:r w:rsidRPr="00A41CCA">
        <w:rPr>
          <w:rFonts w:ascii="Algerian" w:hAnsi="Algerian"/>
          <w:sz w:val="32"/>
          <w:szCs w:val="32"/>
        </w:rPr>
        <w:t>** (</w:t>
      </w:r>
      <w:proofErr w:type="spellStart"/>
      <w:r w:rsidRPr="00A41CCA">
        <w:rPr>
          <w:rFonts w:ascii="Algerian" w:hAnsi="Algerian"/>
          <w:sz w:val="32"/>
          <w:szCs w:val="32"/>
        </w:rPr>
        <w:t>Blended</w:t>
      </w:r>
      <w:proofErr w:type="spellEnd"/>
      <w:r w:rsidRPr="00A41CCA">
        <w:rPr>
          <w:rFonts w:ascii="Algerian" w:hAnsi="Algerian"/>
          <w:sz w:val="32"/>
          <w:szCs w:val="32"/>
        </w:rPr>
        <w:t xml:space="preserve"> Learning</w:t>
      </w:r>
      <w:proofErr w:type="gramStart"/>
      <w:r w:rsidRPr="00A41CCA">
        <w:rPr>
          <w:rFonts w:ascii="Algerian" w:hAnsi="Algerian"/>
          <w:sz w:val="32"/>
          <w:szCs w:val="32"/>
        </w:rPr>
        <w:t>):</w:t>
      </w:r>
      <w:proofErr w:type="gramEnd"/>
      <w:r w:rsidRPr="00A41CCA">
        <w:rPr>
          <w:rFonts w:ascii="Algerian" w:hAnsi="Algerian"/>
          <w:sz w:val="32"/>
          <w:szCs w:val="32"/>
        </w:rPr>
        <w:t xml:space="preserve"> </w:t>
      </w:r>
      <w:r w:rsidRPr="00A41CCA">
        <w:rPr>
          <w:rFonts w:ascii="Algerian" w:hAnsi="Algerian"/>
          <w:sz w:val="32"/>
          <w:szCs w:val="32"/>
          <w:rtl/>
        </w:rPr>
        <w:t>الجمع بين التعليم التقليدي والتعليم الإلكتروني لزيادة فعالية التعليم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التعلم عن بعد**: الفرص التي توفرها المنصات الرقمية للتعلم في أي وقت وأي مكان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التفاعل**: زيادة تفاعل الطلاب مع المواد الدراسية باستخدام أدوات مثل الفيديوهات التفاعلية، المحاكاة، والألعاب التعليمية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  </w:t>
      </w:r>
    </w:p>
    <w:p w:rsidR="00F90E5F" w:rsidRPr="00A41CCA" w:rsidRDefault="00A41CCA" w:rsidP="00F90E5F">
      <w:pPr>
        <w:bidi/>
        <w:rPr>
          <w:rFonts w:ascii="Algerian" w:hAnsi="Algerian"/>
          <w:b/>
          <w:bCs/>
          <w:sz w:val="32"/>
          <w:szCs w:val="32"/>
        </w:rPr>
      </w:pPr>
      <w:r w:rsidRPr="00A41CCA">
        <w:rPr>
          <w:rFonts w:ascii="Algerian" w:hAnsi="Algerian"/>
          <w:b/>
          <w:bCs/>
          <w:sz w:val="32"/>
          <w:szCs w:val="32"/>
          <w:rtl/>
        </w:rPr>
        <w:t>3-</w:t>
      </w:r>
      <w:r w:rsidR="00F90E5F" w:rsidRPr="00A41CCA">
        <w:rPr>
          <w:rFonts w:ascii="Algerian" w:hAnsi="Algerian"/>
          <w:b/>
          <w:bCs/>
          <w:sz w:val="32"/>
          <w:szCs w:val="32"/>
          <w:rtl/>
        </w:rPr>
        <w:t xml:space="preserve"> فوائد استخدام التكنولوجيا في التعليم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المرونة**: إمكانية الوصول إلى الموارد التعليمية عبر الإنترنت في أي وقت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التخصيص**: الأدوات التعليمية التي تتكيف مع مستوى الطالب وسرعة تعلمه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التفاعل الفوري**: الأنظمة التي تعطي ملاحظات فورية للطلاب مثل الاختبارات الإلكترونية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Default="00F90E5F" w:rsidP="00F90E5F">
      <w:pPr>
        <w:bidi/>
        <w:rPr>
          <w:rFonts w:ascii="Algerian" w:hAnsi="Algerian"/>
          <w:sz w:val="32"/>
          <w:szCs w:val="32"/>
          <w:rtl/>
        </w:rPr>
      </w:pPr>
    </w:p>
    <w:p w:rsidR="00A41CCA" w:rsidRPr="00A41CCA" w:rsidRDefault="00A41CCA" w:rsidP="00A41CCA">
      <w:pPr>
        <w:bidi/>
        <w:rPr>
          <w:rFonts w:ascii="Algerian" w:hAnsi="Algerian"/>
          <w:sz w:val="32"/>
          <w:szCs w:val="32"/>
        </w:rPr>
      </w:pPr>
    </w:p>
    <w:p w:rsidR="00F90E5F" w:rsidRPr="00A41CCA" w:rsidRDefault="00A41CCA" w:rsidP="00A41CCA">
      <w:pPr>
        <w:bidi/>
        <w:rPr>
          <w:rFonts w:ascii="Algerian" w:hAnsi="Algerian"/>
          <w:b/>
          <w:bCs/>
          <w:sz w:val="32"/>
          <w:szCs w:val="32"/>
        </w:rPr>
      </w:pPr>
      <w:r w:rsidRPr="00A41CCA">
        <w:rPr>
          <w:rFonts w:ascii="Algerian" w:hAnsi="Algerian"/>
          <w:b/>
          <w:bCs/>
          <w:sz w:val="32"/>
          <w:szCs w:val="32"/>
          <w:rtl/>
        </w:rPr>
        <w:lastRenderedPageBreak/>
        <w:t xml:space="preserve">4- </w:t>
      </w:r>
      <w:r w:rsidR="00F90E5F" w:rsidRPr="00A41CCA">
        <w:rPr>
          <w:rFonts w:ascii="Algerian" w:hAnsi="Algerian"/>
          <w:b/>
          <w:bCs/>
          <w:sz w:val="32"/>
          <w:szCs w:val="32"/>
          <w:rtl/>
        </w:rPr>
        <w:t>لتحديات المرتبطة باستخدام التكنولوجيا في التعليم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التحديات التقنية**: ضعف البنية التحتية في بعض الأماكن، وعدم توفر الإنترنت السريع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التحديات التربوية**: الحاجة إلى تطوير مهارات المعلمين لاستخدام التكنولوجيا بشكل فعال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الاختلافات في القدرات التقنية بين الطلاب**: تفاوت خبرات الطلاب في التعامل مع الأدوات التكنولوجية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b/>
          <w:bCs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  </w:t>
      </w:r>
    </w:p>
    <w:p w:rsidR="00F90E5F" w:rsidRPr="00A41CCA" w:rsidRDefault="00A41CCA" w:rsidP="00A41CCA">
      <w:pPr>
        <w:bidi/>
        <w:rPr>
          <w:rFonts w:ascii="Algerian" w:hAnsi="Algerian"/>
          <w:b/>
          <w:bCs/>
          <w:sz w:val="32"/>
          <w:szCs w:val="32"/>
        </w:rPr>
      </w:pPr>
      <w:r w:rsidRPr="00A41CCA">
        <w:rPr>
          <w:rFonts w:ascii="Algerian" w:hAnsi="Algerian"/>
          <w:b/>
          <w:bCs/>
          <w:sz w:val="32"/>
          <w:szCs w:val="32"/>
          <w:rtl/>
        </w:rPr>
        <w:t xml:space="preserve">5- </w:t>
      </w:r>
      <w:r w:rsidR="00F90E5F" w:rsidRPr="00A41CCA">
        <w:rPr>
          <w:rFonts w:ascii="Algerian" w:hAnsi="Algerian"/>
          <w:b/>
          <w:bCs/>
          <w:sz w:val="32"/>
          <w:szCs w:val="32"/>
          <w:rtl/>
        </w:rPr>
        <w:t>أفضل الممارسات في استخدام التكنولوجيا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تدريب المعلمين**: أهمية تمكين المعلمين من استخدام الأدوات التكنولوجية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التقييم الدوري للتقنيات**: مراجعة الأدوات التعليمية بانتظام للتأكد من فعاليتها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دمج التكنولوجيا في المناهج الدراسية**: بدلاً من استخدامها كأداة مساعدة فقط، يجب أن تكون جزءاً أساسياً من العملية التعليمية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</w:p>
    <w:p w:rsidR="00F90E5F" w:rsidRPr="00A41CCA" w:rsidRDefault="00A41CCA" w:rsidP="00A41CCA">
      <w:pPr>
        <w:bidi/>
        <w:rPr>
          <w:rFonts w:ascii="Algerian" w:hAnsi="Algerian"/>
          <w:b/>
          <w:bCs/>
          <w:sz w:val="32"/>
          <w:szCs w:val="32"/>
        </w:rPr>
      </w:pPr>
      <w:r w:rsidRPr="00A41CCA">
        <w:rPr>
          <w:rFonts w:ascii="Algerian" w:hAnsi="Algerian"/>
          <w:b/>
          <w:bCs/>
          <w:sz w:val="32"/>
          <w:szCs w:val="32"/>
          <w:rtl/>
        </w:rPr>
        <w:t>6-</w:t>
      </w:r>
      <w:r w:rsidR="00F90E5F" w:rsidRPr="00A41CCA">
        <w:rPr>
          <w:rFonts w:ascii="Algerian" w:hAnsi="Algerian"/>
          <w:b/>
          <w:bCs/>
          <w:sz w:val="32"/>
          <w:szCs w:val="32"/>
        </w:rPr>
        <w:t xml:space="preserve"> </w:t>
      </w:r>
      <w:r w:rsidR="00F90E5F" w:rsidRPr="00A41CCA">
        <w:rPr>
          <w:rFonts w:ascii="Algerian" w:hAnsi="Algerian"/>
          <w:b/>
          <w:bCs/>
          <w:sz w:val="32"/>
          <w:szCs w:val="32"/>
          <w:rtl/>
        </w:rPr>
        <w:t>مستقبل التكنولوجيا في التعليم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الذكاء الاصطناعي في التعليم**: توقعات حول كيفية تطوير أنظمة ذكاء اصطناعي تقوم بتخصيص التعليم لكل طالب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التعليم التكيفي**: أنظمة تستطيع تكييف المحتوى التعليمي بناءً على أداء الطالب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>- **</w:t>
      </w:r>
      <w:r w:rsidRPr="00A41CCA">
        <w:rPr>
          <w:rFonts w:ascii="Algerian" w:hAnsi="Algerian"/>
          <w:sz w:val="32"/>
          <w:szCs w:val="32"/>
          <w:rtl/>
        </w:rPr>
        <w:t>الواقع المعزز والافتراضي**: إمكانيات هذه التقنيات في خلق بيئات تعليمية افتراضية تحاكي الواقع</w:t>
      </w:r>
      <w:r w:rsidRPr="00A41CCA">
        <w:rPr>
          <w:rFonts w:ascii="Algerian" w:hAnsi="Algerian"/>
          <w:sz w:val="32"/>
          <w:szCs w:val="32"/>
        </w:rPr>
        <w:t>.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</w:p>
    <w:p w:rsidR="00F90E5F" w:rsidRPr="00A41CCA" w:rsidRDefault="00F90E5F" w:rsidP="00F90E5F">
      <w:pPr>
        <w:bidi/>
        <w:rPr>
          <w:rFonts w:ascii="Algerian" w:hAnsi="Algerian"/>
          <w:b/>
          <w:bCs/>
          <w:sz w:val="32"/>
          <w:szCs w:val="32"/>
        </w:rPr>
      </w:pPr>
      <w:r w:rsidRPr="00A41CCA">
        <w:rPr>
          <w:rFonts w:ascii="Algerian" w:hAnsi="Algerian"/>
          <w:sz w:val="32"/>
          <w:szCs w:val="32"/>
        </w:rPr>
        <w:t xml:space="preserve"> </w:t>
      </w:r>
      <w:r w:rsidRPr="00A41CCA">
        <w:rPr>
          <w:rFonts w:ascii="Algerian" w:hAnsi="Algerian"/>
          <w:b/>
          <w:bCs/>
          <w:sz w:val="32"/>
          <w:szCs w:val="32"/>
          <w:rtl/>
        </w:rPr>
        <w:t>الخاتمة</w:t>
      </w:r>
    </w:p>
    <w:p w:rsidR="00F90E5F" w:rsidRPr="00A41CCA" w:rsidRDefault="00F90E5F" w:rsidP="00F90E5F">
      <w:pPr>
        <w:bidi/>
        <w:rPr>
          <w:rFonts w:ascii="Algerian" w:hAnsi="Algerian"/>
          <w:sz w:val="32"/>
          <w:szCs w:val="32"/>
        </w:rPr>
      </w:pPr>
      <w:r w:rsidRPr="00A41CCA">
        <w:rPr>
          <w:rFonts w:ascii="Algerian" w:hAnsi="Algerian"/>
          <w:sz w:val="32"/>
          <w:szCs w:val="32"/>
          <w:rtl/>
        </w:rPr>
        <w:t>التكنولو</w:t>
      </w:r>
      <w:bookmarkStart w:id="0" w:name="_GoBack"/>
      <w:bookmarkEnd w:id="0"/>
      <w:r w:rsidRPr="00A41CCA">
        <w:rPr>
          <w:rFonts w:ascii="Algerian" w:hAnsi="Algerian"/>
          <w:sz w:val="32"/>
          <w:szCs w:val="32"/>
          <w:rtl/>
        </w:rPr>
        <w:t>جيا ليست بديلاً عن التعليم التقليدي، بل هي وسيلة لتحسينه وتطويره</w:t>
      </w:r>
      <w:r w:rsidRPr="00A41CCA">
        <w:rPr>
          <w:rFonts w:ascii="Algerian" w:hAnsi="Algerian"/>
          <w:sz w:val="32"/>
          <w:szCs w:val="32"/>
        </w:rPr>
        <w:t>.</w:t>
      </w:r>
    </w:p>
    <w:p w:rsidR="00D365D8" w:rsidRPr="00F90E5F" w:rsidRDefault="00D365D8" w:rsidP="00F90E5F">
      <w:pPr>
        <w:bidi/>
      </w:pPr>
    </w:p>
    <w:sectPr w:rsidR="00D365D8" w:rsidRPr="00F90E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7B"/>
    <w:rsid w:val="0019397B"/>
    <w:rsid w:val="00A41CCA"/>
    <w:rsid w:val="00D365D8"/>
    <w:rsid w:val="00F9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9CD7"/>
  <w15:chartTrackingRefBased/>
  <w15:docId w15:val="{1667D546-AC7B-49A2-899D-3CA1BE74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7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2024-11-01T06:35:00Z</dcterms:created>
  <dcterms:modified xsi:type="dcterms:W3CDTF">2024-11-05T04:33:00Z</dcterms:modified>
</cp:coreProperties>
</file>