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2C9B4" w14:textId="77777777" w:rsidR="00A74F25" w:rsidRDefault="00A74F25" w:rsidP="00A74F25">
      <w:pPr>
        <w:spacing w:after="0" w:line="240" w:lineRule="auto"/>
        <w:ind w:right="-709" w:hanging="142"/>
        <w:rPr>
          <w:sz w:val="24"/>
          <w:szCs w:val="24"/>
        </w:rPr>
      </w:pPr>
      <w:r>
        <w:rPr>
          <w:sz w:val="24"/>
          <w:szCs w:val="24"/>
        </w:rPr>
        <w:t xml:space="preserve">Dr. </w:t>
      </w:r>
      <w:proofErr w:type="gramStart"/>
      <w:r>
        <w:rPr>
          <w:sz w:val="24"/>
          <w:szCs w:val="24"/>
        </w:rPr>
        <w:t>F.DJENIDI</w:t>
      </w:r>
      <w:proofErr w:type="gramEnd"/>
      <w:r>
        <w:rPr>
          <w:sz w:val="24"/>
          <w:szCs w:val="24"/>
        </w:rPr>
        <w:t xml:space="preserve"> </w:t>
      </w:r>
    </w:p>
    <w:p w14:paraId="6490EAA9" w14:textId="77777777" w:rsidR="00A74F25" w:rsidRDefault="00A74F25" w:rsidP="00A74F25">
      <w:pPr>
        <w:spacing w:after="0" w:line="240" w:lineRule="auto"/>
        <w:ind w:right="-57" w:hanging="142"/>
        <w:jc w:val="lowKashida"/>
        <w:rPr>
          <w:sz w:val="24"/>
          <w:szCs w:val="24"/>
        </w:rPr>
      </w:pPr>
      <w:r>
        <w:rPr>
          <w:sz w:val="24"/>
          <w:szCs w:val="24"/>
        </w:rPr>
        <w:t>Cours / 1ére Série/ Module Langue étrangère /Psychothérapies/Niveau Master 2 / psychologie clinique</w:t>
      </w:r>
    </w:p>
    <w:p w14:paraId="2687414B" w14:textId="77777777" w:rsidR="00A74F25" w:rsidRDefault="00A74F25" w:rsidP="00A74F25">
      <w:pPr>
        <w:spacing w:after="0" w:line="240" w:lineRule="auto"/>
        <w:ind w:right="-57" w:hanging="142"/>
        <w:jc w:val="lowKashida"/>
        <w:rPr>
          <w:i/>
          <w:iCs/>
          <w:color w:val="808080" w:themeColor="background1" w:themeShade="80"/>
          <w:sz w:val="24"/>
          <w:szCs w:val="24"/>
        </w:rPr>
      </w:pPr>
      <w:r>
        <w:rPr>
          <w:i/>
          <w:iCs/>
          <w:sz w:val="24"/>
          <w:szCs w:val="24"/>
        </w:rPr>
        <w:t xml:space="preserve">Email : </w:t>
      </w:r>
      <w:hyperlink r:id="rId7" w:history="1">
        <w:r>
          <w:rPr>
            <w:rStyle w:val="Lienhypertexte"/>
            <w:i/>
            <w:iCs/>
            <w:sz w:val="24"/>
            <w:szCs w:val="24"/>
          </w:rPr>
          <w:t>djenidifayza@yahoo.fr</w:t>
        </w:r>
      </w:hyperlink>
    </w:p>
    <w:p w14:paraId="2DE0A34D" w14:textId="77777777" w:rsidR="00A74F25" w:rsidRDefault="00A74F25" w:rsidP="00A74F25">
      <w:pPr>
        <w:spacing w:after="0" w:line="240" w:lineRule="auto"/>
        <w:ind w:right="-57" w:hanging="142"/>
        <w:jc w:val="lowKashida"/>
        <w:rPr>
          <w:i/>
          <w:iCs/>
          <w:color w:val="808080" w:themeColor="background1" w:themeShade="80"/>
          <w:sz w:val="24"/>
          <w:szCs w:val="24"/>
        </w:rPr>
      </w:pPr>
    </w:p>
    <w:p w14:paraId="6931D768" w14:textId="77777777" w:rsidR="00A74F25" w:rsidRDefault="00A74F25" w:rsidP="00A74F25">
      <w:pPr>
        <w:tabs>
          <w:tab w:val="num" w:pos="360"/>
        </w:tabs>
        <w:spacing w:after="0" w:line="420" w:lineRule="atLeast"/>
        <w:ind w:left="720" w:hanging="360"/>
        <w:jc w:val="both"/>
        <w:rPr>
          <w:rFonts w:ascii="Times New Roman" w:eastAsia="Times New Roman" w:hAnsi="Times New Roman" w:cs="Times New Roman"/>
          <w:b/>
          <w:bCs/>
          <w:kern w:val="36"/>
          <w:sz w:val="28"/>
          <w:szCs w:val="28"/>
          <w:lang w:eastAsia="fr-FR"/>
          <w14:ligatures w14:val="none"/>
        </w:rPr>
      </w:pPr>
    </w:p>
    <w:p w14:paraId="6C7C2A0B" w14:textId="6BBC090C" w:rsidR="00A74F25" w:rsidRDefault="00A74F25" w:rsidP="00A74F25">
      <w:pPr>
        <w:tabs>
          <w:tab w:val="num" w:pos="360"/>
        </w:tabs>
        <w:spacing w:after="0" w:line="420" w:lineRule="atLeast"/>
        <w:ind w:left="720" w:hanging="360"/>
        <w:jc w:val="both"/>
        <w:rPr>
          <w:rFonts w:asciiTheme="majorBidi" w:hAnsiTheme="majorBidi" w:cstheme="majorBidi"/>
          <w:sz w:val="28"/>
          <w:szCs w:val="28"/>
        </w:rPr>
      </w:pPr>
      <w:r w:rsidRPr="00A83E5C">
        <w:rPr>
          <w:rFonts w:asciiTheme="majorBidi" w:eastAsia="Times New Roman" w:hAnsiTheme="majorBidi" w:cstheme="majorBidi"/>
          <w:b/>
          <w:bCs/>
          <w:kern w:val="36"/>
          <w:sz w:val="28"/>
          <w:szCs w:val="28"/>
          <w:lang w:eastAsia="fr-FR"/>
          <w14:ligatures w14:val="none"/>
        </w:rPr>
        <w:t>3</w:t>
      </w:r>
      <w:r w:rsidRPr="00A83E5C">
        <w:rPr>
          <w:rFonts w:asciiTheme="majorBidi" w:eastAsia="Times New Roman" w:hAnsiTheme="majorBidi" w:cstheme="majorBidi"/>
          <w:b/>
          <w:bCs/>
          <w:kern w:val="36"/>
          <w:sz w:val="28"/>
          <w:szCs w:val="28"/>
          <w:vertAlign w:val="superscript"/>
          <w:lang w:eastAsia="fr-FR"/>
          <w14:ligatures w14:val="none"/>
        </w:rPr>
        <w:t>ème</w:t>
      </w:r>
      <w:r w:rsidRPr="00A83E5C">
        <w:rPr>
          <w:rFonts w:asciiTheme="majorBidi" w:eastAsia="Times New Roman" w:hAnsiTheme="majorBidi" w:cstheme="majorBidi"/>
          <w:b/>
          <w:bCs/>
          <w:kern w:val="36"/>
          <w:sz w:val="28"/>
          <w:szCs w:val="28"/>
          <w:lang w:eastAsia="fr-FR"/>
          <w14:ligatures w14:val="none"/>
        </w:rPr>
        <w:t xml:space="preserve"> cours : Historique et fondements des psychothérapies</w:t>
      </w:r>
      <w:r w:rsidRPr="00A83E5C">
        <w:rPr>
          <w:rFonts w:asciiTheme="majorBidi" w:hAnsiTheme="majorBidi" w:cstheme="majorBidi"/>
          <w:sz w:val="28"/>
          <w:szCs w:val="28"/>
        </w:rPr>
        <w:t xml:space="preserve">   </w:t>
      </w:r>
    </w:p>
    <w:p w14:paraId="6297A7D2" w14:textId="77777777" w:rsidR="001E67B1" w:rsidRPr="00A83E5C" w:rsidRDefault="001E67B1" w:rsidP="00A74F25">
      <w:pPr>
        <w:tabs>
          <w:tab w:val="num" w:pos="360"/>
        </w:tabs>
        <w:spacing w:after="0" w:line="420" w:lineRule="atLeast"/>
        <w:ind w:left="720" w:hanging="360"/>
        <w:jc w:val="both"/>
        <w:rPr>
          <w:rFonts w:asciiTheme="majorBidi" w:hAnsiTheme="majorBidi" w:cstheme="majorBidi"/>
          <w:sz w:val="28"/>
          <w:szCs w:val="28"/>
        </w:rPr>
      </w:pPr>
    </w:p>
    <w:p w14:paraId="49C36746" w14:textId="21968DA8" w:rsidR="00A74F25" w:rsidRDefault="001E67B1" w:rsidP="00A74F25">
      <w:pPr>
        <w:spacing w:after="0" w:line="420" w:lineRule="atLeast"/>
        <w:ind w:left="360"/>
        <w:jc w:val="both"/>
        <w:rPr>
          <w:rFonts w:asciiTheme="majorBidi" w:eastAsia="Times New Roman" w:hAnsiTheme="majorBidi" w:cstheme="majorBidi"/>
          <w:b/>
          <w:bCs/>
          <w:color w:val="1F1F1F"/>
          <w:kern w:val="0"/>
          <w:sz w:val="28"/>
          <w:szCs w:val="28"/>
          <w:lang w:eastAsia="fr-FR"/>
          <w14:ligatures w14:val="none"/>
        </w:rPr>
      </w:pPr>
      <w:r w:rsidRPr="00B40FD5">
        <w:rPr>
          <w:rFonts w:asciiTheme="majorBidi" w:eastAsia="Times New Roman" w:hAnsiTheme="majorBidi" w:cstheme="majorBidi"/>
          <w:b/>
          <w:bCs/>
          <w:color w:val="1F1F1F"/>
          <w:kern w:val="0"/>
          <w:sz w:val="28"/>
          <w:szCs w:val="28"/>
          <w:lang w:eastAsia="fr-FR"/>
          <w14:ligatures w14:val="none"/>
        </w:rPr>
        <w:t xml:space="preserve">   </w:t>
      </w:r>
      <w:r w:rsidR="00B40FD5" w:rsidRPr="00B40FD5">
        <w:rPr>
          <w:rFonts w:asciiTheme="majorBidi" w:eastAsia="Times New Roman" w:hAnsiTheme="majorBidi" w:cstheme="majorBidi"/>
          <w:b/>
          <w:bCs/>
          <w:color w:val="1F1F1F"/>
          <w:kern w:val="0"/>
          <w:sz w:val="28"/>
          <w:szCs w:val="28"/>
          <w:lang w:eastAsia="fr-FR"/>
          <w14:ligatures w14:val="none"/>
        </w:rPr>
        <w:t>A/</w:t>
      </w:r>
      <w:r>
        <w:rPr>
          <w:rFonts w:asciiTheme="majorBidi" w:eastAsia="Times New Roman" w:hAnsiTheme="majorBidi" w:cstheme="majorBidi"/>
          <w:color w:val="1F1F1F"/>
          <w:kern w:val="0"/>
          <w:sz w:val="28"/>
          <w:szCs w:val="28"/>
          <w:lang w:eastAsia="fr-FR"/>
          <w14:ligatures w14:val="none"/>
        </w:rPr>
        <w:t xml:space="preserve"> </w:t>
      </w:r>
      <w:r>
        <w:rPr>
          <w:rFonts w:asciiTheme="majorBidi" w:eastAsia="Times New Roman" w:hAnsiTheme="majorBidi" w:cstheme="majorBidi"/>
          <w:b/>
          <w:bCs/>
          <w:color w:val="1F1F1F"/>
          <w:kern w:val="0"/>
          <w:sz w:val="28"/>
          <w:szCs w:val="28"/>
          <w:lang w:eastAsia="fr-FR"/>
          <w14:ligatures w14:val="none"/>
        </w:rPr>
        <w:t>Origines et début historique des psychothérapies</w:t>
      </w:r>
      <w:r w:rsidR="00262F0F">
        <w:rPr>
          <w:rFonts w:asciiTheme="majorBidi" w:eastAsia="Times New Roman" w:hAnsiTheme="majorBidi" w:cstheme="majorBidi"/>
          <w:b/>
          <w:bCs/>
          <w:color w:val="1F1F1F"/>
          <w:kern w:val="0"/>
          <w:sz w:val="28"/>
          <w:szCs w:val="28"/>
          <w:lang w:eastAsia="fr-FR"/>
          <w14:ligatures w14:val="none"/>
        </w:rPr>
        <w:t> :</w:t>
      </w:r>
    </w:p>
    <w:p w14:paraId="26E98598" w14:textId="77777777" w:rsidR="00262F0F" w:rsidRPr="00A83E5C" w:rsidRDefault="00262F0F" w:rsidP="00A74F25">
      <w:pPr>
        <w:spacing w:after="0" w:line="420" w:lineRule="atLeast"/>
        <w:ind w:left="360"/>
        <w:jc w:val="both"/>
        <w:rPr>
          <w:rFonts w:asciiTheme="majorBidi" w:eastAsia="Times New Roman" w:hAnsiTheme="majorBidi" w:cstheme="majorBidi"/>
          <w:color w:val="1F1F1F"/>
          <w:kern w:val="0"/>
          <w:sz w:val="28"/>
          <w:szCs w:val="28"/>
          <w:lang w:eastAsia="fr-FR"/>
          <w14:ligatures w14:val="none"/>
        </w:rPr>
      </w:pPr>
    </w:p>
    <w:p w14:paraId="134D550D" w14:textId="7265E307" w:rsidR="00A74F25" w:rsidRPr="00A74F25" w:rsidRDefault="00A74F25" w:rsidP="00A74F25">
      <w:pPr>
        <w:numPr>
          <w:ilvl w:val="0"/>
          <w:numId w:val="1"/>
        </w:numPr>
        <w:tabs>
          <w:tab w:val="clear" w:pos="720"/>
          <w:tab w:val="num" w:pos="360"/>
        </w:tabs>
        <w:spacing w:after="0" w:line="420" w:lineRule="atLeast"/>
        <w:jc w:val="both"/>
        <w:rPr>
          <w:rFonts w:asciiTheme="majorBidi" w:eastAsia="Times New Roman" w:hAnsiTheme="majorBidi" w:cstheme="majorBidi"/>
          <w:color w:val="1F1F1F"/>
          <w:kern w:val="0"/>
          <w:sz w:val="28"/>
          <w:szCs w:val="28"/>
          <w:lang w:eastAsia="fr-FR"/>
          <w14:ligatures w14:val="none"/>
        </w:rPr>
      </w:pPr>
      <w:r w:rsidRPr="00A74F25">
        <w:rPr>
          <w:rFonts w:asciiTheme="majorBidi" w:eastAsia="Times New Roman" w:hAnsiTheme="majorBidi" w:cstheme="majorBidi"/>
          <w:b/>
          <w:bCs/>
          <w:color w:val="1F1F1F"/>
          <w:kern w:val="0"/>
          <w:sz w:val="28"/>
          <w:szCs w:val="28"/>
          <w:bdr w:val="none" w:sz="0" w:space="0" w:color="auto" w:frame="1"/>
          <w:lang w:eastAsia="fr-FR"/>
          <w14:ligatures w14:val="none"/>
        </w:rPr>
        <w:t>Antiquité :</w:t>
      </w:r>
      <w:r w:rsidRPr="00A74F25">
        <w:rPr>
          <w:rFonts w:asciiTheme="majorBidi" w:eastAsia="Times New Roman" w:hAnsiTheme="majorBidi" w:cstheme="majorBidi"/>
          <w:color w:val="1F1F1F"/>
          <w:kern w:val="0"/>
          <w:sz w:val="28"/>
          <w:szCs w:val="28"/>
          <w:lang w:eastAsia="fr-FR"/>
          <w14:ligatures w14:val="none"/>
        </w:rPr>
        <w:t xml:space="preserve"> Les premières traces de pratiques thérapeutiques remontent à l'Antiquité, où les troubles mentaux étaient souvent attribués à des causes spirituelles ou surnaturelles. Les guérisseurs utilisaient des rituels, des incantations et des plantes pour tenter de soulager les souffrances psychologiques.</w:t>
      </w:r>
    </w:p>
    <w:p w14:paraId="18C48135" w14:textId="77777777" w:rsidR="00A74F25" w:rsidRPr="00A74F25" w:rsidRDefault="00A74F25" w:rsidP="00A74F25">
      <w:pPr>
        <w:numPr>
          <w:ilvl w:val="0"/>
          <w:numId w:val="1"/>
        </w:numPr>
        <w:tabs>
          <w:tab w:val="clear" w:pos="720"/>
          <w:tab w:val="num" w:pos="360"/>
        </w:tabs>
        <w:spacing w:after="0" w:line="420" w:lineRule="atLeast"/>
        <w:jc w:val="both"/>
        <w:rPr>
          <w:rFonts w:asciiTheme="majorBidi" w:eastAsia="Times New Roman" w:hAnsiTheme="majorBidi" w:cstheme="majorBidi"/>
          <w:color w:val="1F1F1F"/>
          <w:kern w:val="0"/>
          <w:sz w:val="28"/>
          <w:szCs w:val="28"/>
          <w:lang w:eastAsia="fr-FR"/>
          <w14:ligatures w14:val="none"/>
        </w:rPr>
      </w:pPr>
      <w:r w:rsidRPr="00A74F25">
        <w:rPr>
          <w:rFonts w:asciiTheme="majorBidi" w:eastAsia="Times New Roman" w:hAnsiTheme="majorBidi" w:cstheme="majorBidi"/>
          <w:b/>
          <w:bCs/>
          <w:color w:val="1F1F1F"/>
          <w:kern w:val="0"/>
          <w:sz w:val="28"/>
          <w:szCs w:val="28"/>
          <w:bdr w:val="none" w:sz="0" w:space="0" w:color="auto" w:frame="1"/>
          <w:lang w:eastAsia="fr-FR"/>
          <w14:ligatures w14:val="none"/>
        </w:rPr>
        <w:t>Moyen Âge</w:t>
      </w:r>
      <w:r w:rsidRPr="00A74F25">
        <w:rPr>
          <w:rFonts w:asciiTheme="majorBidi" w:eastAsia="Times New Roman" w:hAnsiTheme="majorBidi" w:cstheme="majorBidi"/>
          <w:color w:val="1F1F1F"/>
          <w:kern w:val="0"/>
          <w:sz w:val="28"/>
          <w:szCs w:val="28"/>
          <w:bdr w:val="none" w:sz="0" w:space="0" w:color="auto" w:frame="1"/>
          <w:lang w:eastAsia="fr-FR"/>
          <w14:ligatures w14:val="none"/>
        </w:rPr>
        <w:t xml:space="preserve"> :</w:t>
      </w:r>
      <w:r w:rsidRPr="00A74F25">
        <w:rPr>
          <w:rFonts w:asciiTheme="majorBidi" w:eastAsia="Times New Roman" w:hAnsiTheme="majorBidi" w:cstheme="majorBidi"/>
          <w:color w:val="1F1F1F"/>
          <w:kern w:val="0"/>
          <w:sz w:val="28"/>
          <w:szCs w:val="28"/>
          <w:lang w:eastAsia="fr-FR"/>
          <w14:ligatures w14:val="none"/>
        </w:rPr>
        <w:t xml:space="preserve"> Durant cette période, la religion jouait un rôle prépondérant dans la conception de la santé mentale. Les troubles étaient souvent considérés comme une punition divine ou une possession démoniaque. Les traitements étaient principalement religieux et incluaient l'exorcisme.</w:t>
      </w:r>
    </w:p>
    <w:p w14:paraId="459D8B8C" w14:textId="77777777" w:rsidR="00A74F25" w:rsidRPr="00A74F25" w:rsidRDefault="00A74F25" w:rsidP="00A74F25">
      <w:pPr>
        <w:numPr>
          <w:ilvl w:val="0"/>
          <w:numId w:val="1"/>
        </w:numPr>
        <w:tabs>
          <w:tab w:val="clear" w:pos="720"/>
          <w:tab w:val="num" w:pos="360"/>
        </w:tabs>
        <w:spacing w:after="0" w:line="420" w:lineRule="atLeast"/>
        <w:jc w:val="both"/>
        <w:rPr>
          <w:rFonts w:asciiTheme="majorBidi" w:eastAsia="Times New Roman" w:hAnsiTheme="majorBidi" w:cstheme="majorBidi"/>
          <w:color w:val="1F1F1F"/>
          <w:kern w:val="0"/>
          <w:sz w:val="28"/>
          <w:szCs w:val="28"/>
          <w:lang w:eastAsia="fr-FR"/>
          <w14:ligatures w14:val="none"/>
        </w:rPr>
      </w:pPr>
      <w:r w:rsidRPr="00A74F25">
        <w:rPr>
          <w:rFonts w:asciiTheme="majorBidi" w:eastAsia="Times New Roman" w:hAnsiTheme="majorBidi" w:cstheme="majorBidi"/>
          <w:b/>
          <w:bCs/>
          <w:color w:val="1F1F1F"/>
          <w:kern w:val="0"/>
          <w:sz w:val="28"/>
          <w:szCs w:val="28"/>
          <w:bdr w:val="none" w:sz="0" w:space="0" w:color="auto" w:frame="1"/>
          <w:lang w:eastAsia="fr-FR"/>
          <w14:ligatures w14:val="none"/>
        </w:rPr>
        <w:t>Siècle des Lumières</w:t>
      </w:r>
      <w:r w:rsidRPr="00A74F25">
        <w:rPr>
          <w:rFonts w:asciiTheme="majorBidi" w:eastAsia="Times New Roman" w:hAnsiTheme="majorBidi" w:cstheme="majorBidi"/>
          <w:color w:val="1F1F1F"/>
          <w:kern w:val="0"/>
          <w:sz w:val="28"/>
          <w:szCs w:val="28"/>
          <w:bdr w:val="none" w:sz="0" w:space="0" w:color="auto" w:frame="1"/>
          <w:lang w:eastAsia="fr-FR"/>
          <w14:ligatures w14:val="none"/>
        </w:rPr>
        <w:t xml:space="preserve"> :</w:t>
      </w:r>
      <w:r w:rsidRPr="00A74F25">
        <w:rPr>
          <w:rFonts w:asciiTheme="majorBidi" w:eastAsia="Times New Roman" w:hAnsiTheme="majorBidi" w:cstheme="majorBidi"/>
          <w:color w:val="1F1F1F"/>
          <w:kern w:val="0"/>
          <w:sz w:val="28"/>
          <w:szCs w:val="28"/>
          <w:lang w:eastAsia="fr-FR"/>
          <w14:ligatures w14:val="none"/>
        </w:rPr>
        <w:t xml:space="preserve"> Le XVIIIe siècle marque un tournant avec l'émergence d'une approche plus humaniste de la folie. Pinel, en France, est un pionnier du traitement moral des malades mentaux, privilégiant l'écoute et le dialogue.</w:t>
      </w:r>
    </w:p>
    <w:p w14:paraId="47FF43AA" w14:textId="77777777" w:rsidR="00A74F25" w:rsidRPr="00A74F25" w:rsidRDefault="00A74F25" w:rsidP="00A74F25">
      <w:pPr>
        <w:numPr>
          <w:ilvl w:val="0"/>
          <w:numId w:val="1"/>
        </w:numPr>
        <w:tabs>
          <w:tab w:val="clear" w:pos="720"/>
          <w:tab w:val="num" w:pos="360"/>
        </w:tabs>
        <w:spacing w:after="0" w:line="420" w:lineRule="atLeast"/>
        <w:jc w:val="both"/>
        <w:rPr>
          <w:rFonts w:asciiTheme="majorBidi" w:eastAsia="Times New Roman" w:hAnsiTheme="majorBidi" w:cstheme="majorBidi"/>
          <w:color w:val="1F1F1F"/>
          <w:kern w:val="0"/>
          <w:sz w:val="28"/>
          <w:szCs w:val="28"/>
          <w:lang w:eastAsia="fr-FR"/>
          <w14:ligatures w14:val="none"/>
        </w:rPr>
      </w:pPr>
      <w:r w:rsidRPr="00A74F25">
        <w:rPr>
          <w:rFonts w:asciiTheme="majorBidi" w:eastAsia="Times New Roman" w:hAnsiTheme="majorBidi" w:cstheme="majorBidi"/>
          <w:b/>
          <w:bCs/>
          <w:color w:val="1F1F1F"/>
          <w:kern w:val="0"/>
          <w:sz w:val="28"/>
          <w:szCs w:val="28"/>
          <w:bdr w:val="none" w:sz="0" w:space="0" w:color="auto" w:frame="1"/>
          <w:lang w:eastAsia="fr-FR"/>
          <w14:ligatures w14:val="none"/>
        </w:rPr>
        <w:t>XIXe siècle</w:t>
      </w:r>
      <w:r w:rsidRPr="00A74F25">
        <w:rPr>
          <w:rFonts w:asciiTheme="majorBidi" w:eastAsia="Times New Roman" w:hAnsiTheme="majorBidi" w:cstheme="majorBidi"/>
          <w:color w:val="1F1F1F"/>
          <w:kern w:val="0"/>
          <w:sz w:val="28"/>
          <w:szCs w:val="28"/>
          <w:bdr w:val="none" w:sz="0" w:space="0" w:color="auto" w:frame="1"/>
          <w:lang w:eastAsia="fr-FR"/>
          <w14:ligatures w14:val="none"/>
        </w:rPr>
        <w:t xml:space="preserve"> :</w:t>
      </w:r>
      <w:r w:rsidRPr="00A74F25">
        <w:rPr>
          <w:rFonts w:asciiTheme="majorBidi" w:eastAsia="Times New Roman" w:hAnsiTheme="majorBidi" w:cstheme="majorBidi"/>
          <w:color w:val="1F1F1F"/>
          <w:kern w:val="0"/>
          <w:sz w:val="28"/>
          <w:szCs w:val="28"/>
          <w:lang w:eastAsia="fr-FR"/>
          <w14:ligatures w14:val="none"/>
        </w:rPr>
        <w:t xml:space="preserve"> Le XIXe siècle est marqué par l'essor du magnétisme animal de Mesmer et de l'hypnose, qui seront à l'origine de nombreuses recherches sur l'inconscient.</w:t>
      </w:r>
    </w:p>
    <w:p w14:paraId="26D3A760" w14:textId="77777777" w:rsidR="00A74F25" w:rsidRPr="00A74F25" w:rsidRDefault="00A74F25" w:rsidP="00A74F25">
      <w:pPr>
        <w:numPr>
          <w:ilvl w:val="0"/>
          <w:numId w:val="1"/>
        </w:numPr>
        <w:tabs>
          <w:tab w:val="clear" w:pos="720"/>
          <w:tab w:val="num" w:pos="360"/>
        </w:tabs>
        <w:spacing w:after="0" w:line="420" w:lineRule="atLeast"/>
        <w:jc w:val="both"/>
        <w:rPr>
          <w:rFonts w:asciiTheme="majorBidi" w:eastAsia="Times New Roman" w:hAnsiTheme="majorBidi" w:cstheme="majorBidi"/>
          <w:color w:val="1F1F1F"/>
          <w:kern w:val="0"/>
          <w:sz w:val="28"/>
          <w:szCs w:val="28"/>
          <w:lang w:eastAsia="fr-FR"/>
          <w14:ligatures w14:val="none"/>
        </w:rPr>
      </w:pPr>
      <w:r w:rsidRPr="00A74F25">
        <w:rPr>
          <w:rFonts w:asciiTheme="majorBidi" w:eastAsia="Times New Roman" w:hAnsiTheme="majorBidi" w:cstheme="majorBidi"/>
          <w:b/>
          <w:bCs/>
          <w:color w:val="1F1F1F"/>
          <w:kern w:val="0"/>
          <w:sz w:val="28"/>
          <w:szCs w:val="28"/>
          <w:bdr w:val="none" w:sz="0" w:space="0" w:color="auto" w:frame="1"/>
          <w:lang w:eastAsia="fr-FR"/>
          <w14:ligatures w14:val="none"/>
        </w:rPr>
        <w:t>XXe siècle</w:t>
      </w:r>
      <w:r w:rsidRPr="00A74F25">
        <w:rPr>
          <w:rFonts w:asciiTheme="majorBidi" w:eastAsia="Times New Roman" w:hAnsiTheme="majorBidi" w:cstheme="majorBidi"/>
          <w:color w:val="1F1F1F"/>
          <w:kern w:val="0"/>
          <w:sz w:val="28"/>
          <w:szCs w:val="28"/>
          <w:bdr w:val="none" w:sz="0" w:space="0" w:color="auto" w:frame="1"/>
          <w:lang w:eastAsia="fr-FR"/>
          <w14:ligatures w14:val="none"/>
        </w:rPr>
        <w:t xml:space="preserve"> :</w:t>
      </w:r>
      <w:r w:rsidRPr="00A74F25">
        <w:rPr>
          <w:rFonts w:asciiTheme="majorBidi" w:eastAsia="Times New Roman" w:hAnsiTheme="majorBidi" w:cstheme="majorBidi"/>
          <w:color w:val="1F1F1F"/>
          <w:kern w:val="0"/>
          <w:sz w:val="28"/>
          <w:szCs w:val="28"/>
          <w:lang w:eastAsia="fr-FR"/>
          <w14:ligatures w14:val="none"/>
        </w:rPr>
        <w:t xml:space="preserve"> C'est le siècle d'or de la psychothérapie avec l'émergence de nombreuses écoles : </w:t>
      </w:r>
    </w:p>
    <w:p w14:paraId="20C8E6D1" w14:textId="6DD621BD" w:rsidR="00A74F25" w:rsidRPr="00A74F25" w:rsidRDefault="00A83E5C" w:rsidP="00A74F25">
      <w:pPr>
        <w:numPr>
          <w:ilvl w:val="1"/>
          <w:numId w:val="1"/>
        </w:numPr>
        <w:tabs>
          <w:tab w:val="num" w:pos="360"/>
        </w:tabs>
        <w:spacing w:after="0" w:line="420" w:lineRule="atLeast"/>
        <w:jc w:val="both"/>
        <w:rPr>
          <w:rFonts w:asciiTheme="majorBidi" w:eastAsia="Times New Roman" w:hAnsiTheme="majorBidi" w:cstheme="majorBidi"/>
          <w:color w:val="1F1F1F"/>
          <w:kern w:val="0"/>
          <w:sz w:val="28"/>
          <w:szCs w:val="28"/>
          <w:lang w:eastAsia="fr-FR"/>
          <w14:ligatures w14:val="none"/>
        </w:rPr>
      </w:pPr>
      <w:r w:rsidRPr="00A74F25">
        <w:rPr>
          <w:rFonts w:asciiTheme="majorBidi" w:eastAsia="Times New Roman" w:hAnsiTheme="majorBidi" w:cstheme="majorBidi"/>
          <w:color w:val="1F1F1F"/>
          <w:kern w:val="0"/>
          <w:sz w:val="28"/>
          <w:szCs w:val="28"/>
          <w:bdr w:val="none" w:sz="0" w:space="0" w:color="auto" w:frame="1"/>
          <w:lang w:eastAsia="fr-FR"/>
          <w14:ligatures w14:val="none"/>
        </w:rPr>
        <w:t>Psychanalyse :</w:t>
      </w:r>
      <w:r w:rsidR="00A74F25" w:rsidRPr="00A74F25">
        <w:rPr>
          <w:rFonts w:asciiTheme="majorBidi" w:eastAsia="Times New Roman" w:hAnsiTheme="majorBidi" w:cstheme="majorBidi"/>
          <w:color w:val="1F1F1F"/>
          <w:kern w:val="0"/>
          <w:sz w:val="28"/>
          <w:szCs w:val="28"/>
          <w:lang w:eastAsia="fr-FR"/>
          <w14:ligatures w14:val="none"/>
        </w:rPr>
        <w:t xml:space="preserve"> Fondée par Freud, elle explore l'inconscient et les conflits psychiques.</w:t>
      </w:r>
    </w:p>
    <w:p w14:paraId="564BAAB4" w14:textId="10F5AE5C" w:rsidR="00A74F25" w:rsidRPr="00A74F25" w:rsidRDefault="00A74F25" w:rsidP="00A74F25">
      <w:pPr>
        <w:numPr>
          <w:ilvl w:val="1"/>
          <w:numId w:val="1"/>
        </w:numPr>
        <w:tabs>
          <w:tab w:val="num" w:pos="360"/>
        </w:tabs>
        <w:spacing w:after="0" w:line="420" w:lineRule="atLeast"/>
        <w:jc w:val="both"/>
        <w:rPr>
          <w:rFonts w:asciiTheme="majorBidi" w:eastAsia="Times New Roman" w:hAnsiTheme="majorBidi" w:cstheme="majorBidi"/>
          <w:color w:val="1F1F1F"/>
          <w:kern w:val="0"/>
          <w:sz w:val="28"/>
          <w:szCs w:val="28"/>
          <w:lang w:eastAsia="fr-FR"/>
          <w14:ligatures w14:val="none"/>
        </w:rPr>
      </w:pPr>
      <w:r w:rsidRPr="00A74F25">
        <w:rPr>
          <w:rFonts w:asciiTheme="majorBidi" w:eastAsia="Times New Roman" w:hAnsiTheme="majorBidi" w:cstheme="majorBidi"/>
          <w:color w:val="1F1F1F"/>
          <w:kern w:val="0"/>
          <w:sz w:val="28"/>
          <w:szCs w:val="28"/>
          <w:bdr w:val="none" w:sz="0" w:space="0" w:color="auto" w:frame="1"/>
          <w:lang w:eastAsia="fr-FR"/>
          <w14:ligatures w14:val="none"/>
        </w:rPr>
        <w:t xml:space="preserve">Thérapies comportementales et </w:t>
      </w:r>
      <w:r w:rsidR="00A83E5C" w:rsidRPr="00A74F25">
        <w:rPr>
          <w:rFonts w:asciiTheme="majorBidi" w:eastAsia="Times New Roman" w:hAnsiTheme="majorBidi" w:cstheme="majorBidi"/>
          <w:color w:val="1F1F1F"/>
          <w:kern w:val="0"/>
          <w:sz w:val="28"/>
          <w:szCs w:val="28"/>
          <w:bdr w:val="none" w:sz="0" w:space="0" w:color="auto" w:frame="1"/>
          <w:lang w:eastAsia="fr-FR"/>
          <w14:ligatures w14:val="none"/>
        </w:rPr>
        <w:t>cognitives :</w:t>
      </w:r>
      <w:r w:rsidRPr="00A74F25">
        <w:rPr>
          <w:rFonts w:asciiTheme="majorBidi" w:eastAsia="Times New Roman" w:hAnsiTheme="majorBidi" w:cstheme="majorBidi"/>
          <w:color w:val="1F1F1F"/>
          <w:kern w:val="0"/>
          <w:sz w:val="28"/>
          <w:szCs w:val="28"/>
          <w:lang w:eastAsia="fr-FR"/>
          <w14:ligatures w14:val="none"/>
        </w:rPr>
        <w:t xml:space="preserve"> Elles se concentrent sur l'apprentissage et la modification des pensées et des comportements.</w:t>
      </w:r>
    </w:p>
    <w:p w14:paraId="2FE09FDF" w14:textId="3D78B0E5" w:rsidR="00A74F25" w:rsidRPr="00A74F25" w:rsidRDefault="00A83E5C" w:rsidP="00A74F25">
      <w:pPr>
        <w:numPr>
          <w:ilvl w:val="1"/>
          <w:numId w:val="1"/>
        </w:numPr>
        <w:tabs>
          <w:tab w:val="num" w:pos="360"/>
        </w:tabs>
        <w:spacing w:after="0" w:line="420" w:lineRule="atLeast"/>
        <w:jc w:val="both"/>
        <w:rPr>
          <w:rFonts w:asciiTheme="majorBidi" w:eastAsia="Times New Roman" w:hAnsiTheme="majorBidi" w:cstheme="majorBidi"/>
          <w:color w:val="1F1F1F"/>
          <w:kern w:val="0"/>
          <w:sz w:val="28"/>
          <w:szCs w:val="28"/>
          <w:lang w:eastAsia="fr-FR"/>
          <w14:ligatures w14:val="none"/>
        </w:rPr>
      </w:pPr>
      <w:r w:rsidRPr="00A74F25">
        <w:rPr>
          <w:rFonts w:asciiTheme="majorBidi" w:eastAsia="Times New Roman" w:hAnsiTheme="majorBidi" w:cstheme="majorBidi"/>
          <w:color w:val="1F1F1F"/>
          <w:kern w:val="0"/>
          <w:sz w:val="28"/>
          <w:szCs w:val="28"/>
          <w:bdr w:val="none" w:sz="0" w:space="0" w:color="auto" w:frame="1"/>
          <w:lang w:eastAsia="fr-FR"/>
          <w14:ligatures w14:val="none"/>
        </w:rPr>
        <w:t>Humanisme :</w:t>
      </w:r>
      <w:r w:rsidR="00A74F25" w:rsidRPr="00A74F25">
        <w:rPr>
          <w:rFonts w:asciiTheme="majorBidi" w:eastAsia="Times New Roman" w:hAnsiTheme="majorBidi" w:cstheme="majorBidi"/>
          <w:color w:val="1F1F1F"/>
          <w:kern w:val="0"/>
          <w:sz w:val="28"/>
          <w:szCs w:val="28"/>
          <w:lang w:eastAsia="fr-FR"/>
          <w14:ligatures w14:val="none"/>
        </w:rPr>
        <w:t xml:space="preserve"> Cette approche met l'accent sur la potentialité de croissance de chaque individu.</w:t>
      </w:r>
    </w:p>
    <w:p w14:paraId="5761F7BD" w14:textId="41A44CD2" w:rsidR="00A74F25" w:rsidRPr="00A74F25" w:rsidRDefault="00A74F25" w:rsidP="00A74F25">
      <w:pPr>
        <w:numPr>
          <w:ilvl w:val="1"/>
          <w:numId w:val="1"/>
        </w:numPr>
        <w:tabs>
          <w:tab w:val="num" w:pos="360"/>
        </w:tabs>
        <w:spacing w:after="0" w:line="420" w:lineRule="atLeast"/>
        <w:jc w:val="both"/>
        <w:rPr>
          <w:rFonts w:asciiTheme="majorBidi" w:eastAsia="Times New Roman" w:hAnsiTheme="majorBidi" w:cstheme="majorBidi"/>
          <w:color w:val="1F1F1F"/>
          <w:kern w:val="0"/>
          <w:sz w:val="28"/>
          <w:szCs w:val="28"/>
          <w:lang w:eastAsia="fr-FR"/>
          <w14:ligatures w14:val="none"/>
        </w:rPr>
      </w:pPr>
      <w:r w:rsidRPr="00A74F25">
        <w:rPr>
          <w:rFonts w:asciiTheme="majorBidi" w:eastAsia="Times New Roman" w:hAnsiTheme="majorBidi" w:cstheme="majorBidi"/>
          <w:color w:val="1F1F1F"/>
          <w:kern w:val="0"/>
          <w:sz w:val="28"/>
          <w:szCs w:val="28"/>
          <w:bdr w:val="none" w:sz="0" w:space="0" w:color="auto" w:frame="1"/>
          <w:lang w:eastAsia="fr-FR"/>
          <w14:ligatures w14:val="none"/>
        </w:rPr>
        <w:t>Thérapies</w:t>
      </w:r>
      <w:r w:rsidR="00A83E5C">
        <w:rPr>
          <w:rFonts w:asciiTheme="majorBidi" w:eastAsia="Times New Roman" w:hAnsiTheme="majorBidi" w:cstheme="majorBidi"/>
          <w:color w:val="1F1F1F"/>
          <w:kern w:val="0"/>
          <w:sz w:val="28"/>
          <w:szCs w:val="28"/>
          <w:bdr w:val="none" w:sz="0" w:space="0" w:color="auto" w:frame="1"/>
          <w:lang w:eastAsia="fr-FR"/>
          <w14:ligatures w14:val="none"/>
        </w:rPr>
        <w:t xml:space="preserve"> </w:t>
      </w:r>
      <w:proofErr w:type="gramStart"/>
      <w:r w:rsidR="00A83E5C" w:rsidRPr="00A74F25">
        <w:rPr>
          <w:rFonts w:asciiTheme="majorBidi" w:eastAsia="Times New Roman" w:hAnsiTheme="majorBidi" w:cstheme="majorBidi"/>
          <w:color w:val="1F1F1F"/>
          <w:kern w:val="0"/>
          <w:sz w:val="28"/>
          <w:szCs w:val="28"/>
          <w:bdr w:val="none" w:sz="0" w:space="0" w:color="auto" w:frame="1"/>
          <w:lang w:eastAsia="fr-FR"/>
          <w14:ligatures w14:val="none"/>
        </w:rPr>
        <w:t>systémiques:</w:t>
      </w:r>
      <w:proofErr w:type="gramEnd"/>
      <w:r w:rsidRPr="00A74F25">
        <w:rPr>
          <w:rFonts w:asciiTheme="majorBidi" w:eastAsia="Times New Roman" w:hAnsiTheme="majorBidi" w:cstheme="majorBidi"/>
          <w:color w:val="1F1F1F"/>
          <w:kern w:val="0"/>
          <w:sz w:val="28"/>
          <w:szCs w:val="28"/>
          <w:lang w:eastAsia="fr-FR"/>
          <w14:ligatures w14:val="none"/>
        </w:rPr>
        <w:t xml:space="preserve"> Elles considèrent l'individu dans son environnement familial et social.</w:t>
      </w:r>
    </w:p>
    <w:p w14:paraId="6F4E9DC7" w14:textId="1338F49B" w:rsidR="00A83E5C" w:rsidRPr="00262F0F" w:rsidRDefault="00A74F25" w:rsidP="00262F0F">
      <w:pPr>
        <w:numPr>
          <w:ilvl w:val="1"/>
          <w:numId w:val="1"/>
        </w:numPr>
        <w:tabs>
          <w:tab w:val="num" w:pos="360"/>
        </w:tabs>
        <w:spacing w:after="0" w:line="420" w:lineRule="atLeast"/>
        <w:jc w:val="both"/>
        <w:rPr>
          <w:rFonts w:asciiTheme="majorBidi" w:eastAsia="Times New Roman" w:hAnsiTheme="majorBidi" w:cstheme="majorBidi"/>
          <w:color w:val="1F1F1F"/>
          <w:kern w:val="0"/>
          <w:sz w:val="28"/>
          <w:szCs w:val="28"/>
          <w:lang w:eastAsia="fr-FR"/>
          <w14:ligatures w14:val="none"/>
        </w:rPr>
      </w:pPr>
      <w:r w:rsidRPr="00A74F25">
        <w:rPr>
          <w:rFonts w:asciiTheme="majorBidi" w:eastAsia="Times New Roman" w:hAnsiTheme="majorBidi" w:cstheme="majorBidi"/>
          <w:color w:val="1F1F1F"/>
          <w:kern w:val="0"/>
          <w:sz w:val="28"/>
          <w:szCs w:val="28"/>
          <w:bdr w:val="none" w:sz="0" w:space="0" w:color="auto" w:frame="1"/>
          <w:lang w:eastAsia="fr-FR"/>
          <w14:ligatures w14:val="none"/>
        </w:rPr>
        <w:t>Et bien d'autres encore...</w:t>
      </w:r>
    </w:p>
    <w:p w14:paraId="521BBA8B" w14:textId="64D70EDA" w:rsidR="00A74F25" w:rsidRPr="00A74F25" w:rsidRDefault="00B40FD5" w:rsidP="00A83E5C">
      <w:pPr>
        <w:numPr>
          <w:ilvl w:val="1"/>
          <w:numId w:val="1"/>
        </w:numPr>
        <w:tabs>
          <w:tab w:val="clear" w:pos="1440"/>
          <w:tab w:val="num" w:pos="360"/>
          <w:tab w:val="num" w:pos="1134"/>
        </w:tabs>
        <w:spacing w:after="0" w:line="420" w:lineRule="atLeast"/>
        <w:ind w:hanging="1440"/>
        <w:jc w:val="both"/>
        <w:rPr>
          <w:rFonts w:asciiTheme="majorBidi" w:eastAsia="Times New Roman" w:hAnsiTheme="majorBidi" w:cstheme="majorBidi"/>
          <w:color w:val="1F1F1F"/>
          <w:kern w:val="0"/>
          <w:sz w:val="28"/>
          <w:szCs w:val="28"/>
          <w:lang w:eastAsia="fr-FR"/>
          <w14:ligatures w14:val="none"/>
        </w:rPr>
      </w:pPr>
      <w:r>
        <w:rPr>
          <w:rFonts w:asciiTheme="majorBidi" w:eastAsia="Times New Roman" w:hAnsiTheme="majorBidi" w:cstheme="majorBidi"/>
          <w:b/>
          <w:bCs/>
          <w:color w:val="1F1F1F"/>
          <w:kern w:val="0"/>
          <w:sz w:val="28"/>
          <w:szCs w:val="28"/>
          <w:bdr w:val="none" w:sz="0" w:space="0" w:color="auto" w:frame="1"/>
          <w:lang w:eastAsia="fr-FR"/>
          <w14:ligatures w14:val="none"/>
        </w:rPr>
        <w:lastRenderedPageBreak/>
        <w:t>B/</w:t>
      </w:r>
      <w:r w:rsidR="00A74F25" w:rsidRPr="00A74F25">
        <w:rPr>
          <w:rFonts w:asciiTheme="majorBidi" w:eastAsia="Times New Roman" w:hAnsiTheme="majorBidi" w:cstheme="majorBidi"/>
          <w:b/>
          <w:bCs/>
          <w:color w:val="1F1F1F"/>
          <w:kern w:val="0"/>
          <w:sz w:val="28"/>
          <w:szCs w:val="28"/>
          <w:bdr w:val="none" w:sz="0" w:space="0" w:color="auto" w:frame="1"/>
          <w:lang w:eastAsia="fr-FR"/>
          <w14:ligatures w14:val="none"/>
        </w:rPr>
        <w:t>Les fondements des psychothérapies</w:t>
      </w:r>
    </w:p>
    <w:p w14:paraId="0CD05744" w14:textId="4D166D3C" w:rsidR="00A74F25" w:rsidRPr="00A74F25" w:rsidRDefault="00A83E5C" w:rsidP="00A74F25">
      <w:pPr>
        <w:tabs>
          <w:tab w:val="num" w:pos="360"/>
        </w:tabs>
        <w:spacing w:after="240" w:line="420" w:lineRule="atLeast"/>
        <w:jc w:val="both"/>
        <w:rPr>
          <w:rFonts w:asciiTheme="majorBidi" w:eastAsia="Times New Roman" w:hAnsiTheme="majorBidi" w:cstheme="majorBidi"/>
          <w:color w:val="1F1F1F"/>
          <w:kern w:val="0"/>
          <w:sz w:val="28"/>
          <w:szCs w:val="28"/>
          <w:lang w:eastAsia="fr-FR"/>
          <w14:ligatures w14:val="none"/>
        </w:rPr>
      </w:pPr>
      <w:r>
        <w:rPr>
          <w:rFonts w:asciiTheme="majorBidi" w:eastAsia="Times New Roman" w:hAnsiTheme="majorBidi" w:cstheme="majorBidi"/>
          <w:color w:val="1F1F1F"/>
          <w:kern w:val="0"/>
          <w:sz w:val="28"/>
          <w:szCs w:val="28"/>
          <w:lang w:eastAsia="fr-FR"/>
          <w14:ligatures w14:val="none"/>
        </w:rPr>
        <w:t xml:space="preserve">      </w:t>
      </w:r>
      <w:r w:rsidR="00A74F25" w:rsidRPr="00A74F25">
        <w:rPr>
          <w:rFonts w:asciiTheme="majorBidi" w:eastAsia="Times New Roman" w:hAnsiTheme="majorBidi" w:cstheme="majorBidi"/>
          <w:color w:val="1F1F1F"/>
          <w:kern w:val="0"/>
          <w:sz w:val="28"/>
          <w:szCs w:val="28"/>
          <w:lang w:eastAsia="fr-FR"/>
          <w14:ligatures w14:val="none"/>
        </w:rPr>
        <w:t>Les fondements des psychothérapies reposent sur plusieurs piliers :</w:t>
      </w:r>
    </w:p>
    <w:p w14:paraId="2FB08D57" w14:textId="64C136E0" w:rsidR="00A74F25" w:rsidRPr="00A74F25" w:rsidRDefault="00A74F25" w:rsidP="00A74F25">
      <w:pPr>
        <w:numPr>
          <w:ilvl w:val="0"/>
          <w:numId w:val="2"/>
        </w:numPr>
        <w:tabs>
          <w:tab w:val="clear" w:pos="720"/>
          <w:tab w:val="num" w:pos="360"/>
        </w:tabs>
        <w:spacing w:after="0" w:line="420" w:lineRule="atLeast"/>
        <w:jc w:val="both"/>
        <w:rPr>
          <w:rFonts w:asciiTheme="majorBidi" w:eastAsia="Times New Roman" w:hAnsiTheme="majorBidi" w:cstheme="majorBidi"/>
          <w:color w:val="1F1F1F"/>
          <w:kern w:val="0"/>
          <w:sz w:val="28"/>
          <w:szCs w:val="28"/>
          <w:lang w:eastAsia="fr-FR"/>
          <w14:ligatures w14:val="none"/>
        </w:rPr>
      </w:pPr>
      <w:r w:rsidRPr="00A74F25">
        <w:rPr>
          <w:rFonts w:asciiTheme="majorBidi" w:eastAsia="Times New Roman" w:hAnsiTheme="majorBidi" w:cstheme="majorBidi"/>
          <w:color w:val="1F1F1F"/>
          <w:kern w:val="0"/>
          <w:sz w:val="28"/>
          <w:szCs w:val="28"/>
          <w:bdr w:val="none" w:sz="0" w:space="0" w:color="auto" w:frame="1"/>
          <w:lang w:eastAsia="fr-FR"/>
          <w14:ligatures w14:val="none"/>
        </w:rPr>
        <w:t xml:space="preserve">La relation </w:t>
      </w:r>
      <w:r w:rsidR="00A83E5C" w:rsidRPr="00A74F25">
        <w:rPr>
          <w:rFonts w:asciiTheme="majorBidi" w:eastAsia="Times New Roman" w:hAnsiTheme="majorBidi" w:cstheme="majorBidi"/>
          <w:color w:val="1F1F1F"/>
          <w:kern w:val="0"/>
          <w:sz w:val="28"/>
          <w:szCs w:val="28"/>
          <w:bdr w:val="none" w:sz="0" w:space="0" w:color="auto" w:frame="1"/>
          <w:lang w:eastAsia="fr-FR"/>
          <w14:ligatures w14:val="none"/>
        </w:rPr>
        <w:t>thérapeutique :</w:t>
      </w:r>
      <w:r w:rsidRPr="00A74F25">
        <w:rPr>
          <w:rFonts w:asciiTheme="majorBidi" w:eastAsia="Times New Roman" w:hAnsiTheme="majorBidi" w:cstheme="majorBidi"/>
          <w:color w:val="1F1F1F"/>
          <w:kern w:val="0"/>
          <w:sz w:val="28"/>
          <w:szCs w:val="28"/>
          <w:lang w:eastAsia="fr-FR"/>
          <w14:ligatures w14:val="none"/>
        </w:rPr>
        <w:t xml:space="preserve"> C'est le cœur de toute psychothérapie. La qualité de la relation entre le thérapeute et le patient est un facteur essentiel de la réussite du traitement.</w:t>
      </w:r>
    </w:p>
    <w:p w14:paraId="232B20F1" w14:textId="7CDCBD9C" w:rsidR="00A74F25" w:rsidRPr="00A74F25" w:rsidRDefault="00A74F25" w:rsidP="00A74F25">
      <w:pPr>
        <w:numPr>
          <w:ilvl w:val="0"/>
          <w:numId w:val="2"/>
        </w:numPr>
        <w:tabs>
          <w:tab w:val="clear" w:pos="720"/>
          <w:tab w:val="num" w:pos="360"/>
        </w:tabs>
        <w:spacing w:after="0" w:line="420" w:lineRule="atLeast"/>
        <w:jc w:val="both"/>
        <w:rPr>
          <w:rFonts w:asciiTheme="majorBidi" w:eastAsia="Times New Roman" w:hAnsiTheme="majorBidi" w:cstheme="majorBidi"/>
          <w:color w:val="1F1F1F"/>
          <w:kern w:val="0"/>
          <w:sz w:val="28"/>
          <w:szCs w:val="28"/>
          <w:lang w:eastAsia="fr-FR"/>
          <w14:ligatures w14:val="none"/>
        </w:rPr>
      </w:pPr>
      <w:r w:rsidRPr="00A74F25">
        <w:rPr>
          <w:rFonts w:asciiTheme="majorBidi" w:eastAsia="Times New Roman" w:hAnsiTheme="majorBidi" w:cstheme="majorBidi"/>
          <w:color w:val="1F1F1F"/>
          <w:kern w:val="0"/>
          <w:sz w:val="28"/>
          <w:szCs w:val="28"/>
          <w:bdr w:val="none" w:sz="0" w:space="0" w:color="auto" w:frame="1"/>
          <w:lang w:eastAsia="fr-FR"/>
          <w14:ligatures w14:val="none"/>
        </w:rPr>
        <w:t xml:space="preserve">Les modèles </w:t>
      </w:r>
      <w:r w:rsidR="00A83E5C" w:rsidRPr="00A74F25">
        <w:rPr>
          <w:rFonts w:asciiTheme="majorBidi" w:eastAsia="Times New Roman" w:hAnsiTheme="majorBidi" w:cstheme="majorBidi"/>
          <w:color w:val="1F1F1F"/>
          <w:kern w:val="0"/>
          <w:sz w:val="28"/>
          <w:szCs w:val="28"/>
          <w:bdr w:val="none" w:sz="0" w:space="0" w:color="auto" w:frame="1"/>
          <w:lang w:eastAsia="fr-FR"/>
          <w14:ligatures w14:val="none"/>
        </w:rPr>
        <w:t>théoriques :</w:t>
      </w:r>
      <w:r w:rsidRPr="00A74F25">
        <w:rPr>
          <w:rFonts w:asciiTheme="majorBidi" w:eastAsia="Times New Roman" w:hAnsiTheme="majorBidi" w:cstheme="majorBidi"/>
          <w:color w:val="1F1F1F"/>
          <w:kern w:val="0"/>
          <w:sz w:val="28"/>
          <w:szCs w:val="28"/>
          <w:lang w:eastAsia="fr-FR"/>
          <w14:ligatures w14:val="none"/>
        </w:rPr>
        <w:t xml:space="preserve"> Chaque approche thérapeutique s'appuie sur un modèle théorique qui explique le fonctionnement de la psyché et les causes des troubles mentaux.</w:t>
      </w:r>
    </w:p>
    <w:p w14:paraId="489B8B53" w14:textId="37E7A04C" w:rsidR="00A74F25" w:rsidRPr="00A74F25" w:rsidRDefault="00A74F25" w:rsidP="00A74F25">
      <w:pPr>
        <w:numPr>
          <w:ilvl w:val="0"/>
          <w:numId w:val="2"/>
        </w:numPr>
        <w:tabs>
          <w:tab w:val="clear" w:pos="720"/>
          <w:tab w:val="num" w:pos="360"/>
        </w:tabs>
        <w:spacing w:after="0" w:line="420" w:lineRule="atLeast"/>
        <w:jc w:val="both"/>
        <w:rPr>
          <w:rFonts w:asciiTheme="majorBidi" w:eastAsia="Times New Roman" w:hAnsiTheme="majorBidi" w:cstheme="majorBidi"/>
          <w:color w:val="1F1F1F"/>
          <w:kern w:val="0"/>
          <w:sz w:val="28"/>
          <w:szCs w:val="28"/>
          <w:lang w:eastAsia="fr-FR"/>
          <w14:ligatures w14:val="none"/>
        </w:rPr>
      </w:pPr>
      <w:r w:rsidRPr="00A74F25">
        <w:rPr>
          <w:rFonts w:asciiTheme="majorBidi" w:eastAsia="Times New Roman" w:hAnsiTheme="majorBidi" w:cstheme="majorBidi"/>
          <w:color w:val="1F1F1F"/>
          <w:kern w:val="0"/>
          <w:sz w:val="28"/>
          <w:szCs w:val="28"/>
          <w:bdr w:val="none" w:sz="0" w:space="0" w:color="auto" w:frame="1"/>
          <w:lang w:eastAsia="fr-FR"/>
          <w14:ligatures w14:val="none"/>
        </w:rPr>
        <w:t xml:space="preserve">Les techniques </w:t>
      </w:r>
      <w:r w:rsidR="00A83E5C" w:rsidRPr="00A74F25">
        <w:rPr>
          <w:rFonts w:asciiTheme="majorBidi" w:eastAsia="Times New Roman" w:hAnsiTheme="majorBidi" w:cstheme="majorBidi"/>
          <w:color w:val="1F1F1F"/>
          <w:kern w:val="0"/>
          <w:sz w:val="28"/>
          <w:szCs w:val="28"/>
          <w:bdr w:val="none" w:sz="0" w:space="0" w:color="auto" w:frame="1"/>
          <w:lang w:eastAsia="fr-FR"/>
          <w14:ligatures w14:val="none"/>
        </w:rPr>
        <w:t>thérapeutiques :</w:t>
      </w:r>
      <w:r w:rsidRPr="00A74F25">
        <w:rPr>
          <w:rFonts w:asciiTheme="majorBidi" w:eastAsia="Times New Roman" w:hAnsiTheme="majorBidi" w:cstheme="majorBidi"/>
          <w:color w:val="1F1F1F"/>
          <w:kern w:val="0"/>
          <w:sz w:val="28"/>
          <w:szCs w:val="28"/>
          <w:lang w:eastAsia="fr-FR"/>
          <w14:ligatures w14:val="none"/>
        </w:rPr>
        <w:t xml:space="preserve"> Les techniques utilisées varient en fonction de l'approche thérapeutique choisie. Elles peuvent être verbales (écoute active, interprétation), comportementales (entraînement aux compétences sociales, exposition aux stimuli anxiogènes) ou expérientielles (techniques corporelles, méditation).</w:t>
      </w:r>
    </w:p>
    <w:p w14:paraId="123CDDD3" w14:textId="2EB5AB94" w:rsidR="00A74F25" w:rsidRPr="00A74F25" w:rsidRDefault="00A74F25" w:rsidP="00A74F25">
      <w:pPr>
        <w:numPr>
          <w:ilvl w:val="0"/>
          <w:numId w:val="2"/>
        </w:numPr>
        <w:tabs>
          <w:tab w:val="clear" w:pos="720"/>
          <w:tab w:val="num" w:pos="360"/>
        </w:tabs>
        <w:spacing w:after="0" w:line="420" w:lineRule="atLeast"/>
        <w:jc w:val="both"/>
        <w:rPr>
          <w:rFonts w:asciiTheme="majorBidi" w:eastAsia="Times New Roman" w:hAnsiTheme="majorBidi" w:cstheme="majorBidi"/>
          <w:color w:val="1F1F1F"/>
          <w:kern w:val="0"/>
          <w:sz w:val="28"/>
          <w:szCs w:val="28"/>
          <w:lang w:eastAsia="fr-FR"/>
          <w14:ligatures w14:val="none"/>
        </w:rPr>
      </w:pPr>
      <w:r w:rsidRPr="00A74F25">
        <w:rPr>
          <w:rFonts w:asciiTheme="majorBidi" w:eastAsia="Times New Roman" w:hAnsiTheme="majorBidi" w:cstheme="majorBidi"/>
          <w:color w:val="1F1F1F"/>
          <w:kern w:val="0"/>
          <w:sz w:val="28"/>
          <w:szCs w:val="28"/>
          <w:bdr w:val="none" w:sz="0" w:space="0" w:color="auto" w:frame="1"/>
          <w:lang w:eastAsia="fr-FR"/>
          <w14:ligatures w14:val="none"/>
        </w:rPr>
        <w:t xml:space="preserve">Les objectifs </w:t>
      </w:r>
      <w:r w:rsidR="00A83E5C" w:rsidRPr="00A74F25">
        <w:rPr>
          <w:rFonts w:asciiTheme="majorBidi" w:eastAsia="Times New Roman" w:hAnsiTheme="majorBidi" w:cstheme="majorBidi"/>
          <w:color w:val="1F1F1F"/>
          <w:kern w:val="0"/>
          <w:sz w:val="28"/>
          <w:szCs w:val="28"/>
          <w:bdr w:val="none" w:sz="0" w:space="0" w:color="auto" w:frame="1"/>
          <w:lang w:eastAsia="fr-FR"/>
          <w14:ligatures w14:val="none"/>
        </w:rPr>
        <w:t>thérapeutiques :</w:t>
      </w:r>
      <w:r w:rsidRPr="00A74F25">
        <w:rPr>
          <w:rFonts w:asciiTheme="majorBidi" w:eastAsia="Times New Roman" w:hAnsiTheme="majorBidi" w:cstheme="majorBidi"/>
          <w:color w:val="1F1F1F"/>
          <w:kern w:val="0"/>
          <w:sz w:val="28"/>
          <w:szCs w:val="28"/>
          <w:lang w:eastAsia="fr-FR"/>
          <w14:ligatures w14:val="none"/>
        </w:rPr>
        <w:t xml:space="preserve"> Les objectifs varient en fonction des besoins de chaque patient. Ils peuvent être de soulager les symptômes, de modifier les comportements, de développer de nouvelles compétences, ou encore de favoriser la croissance personnelle.</w:t>
      </w:r>
    </w:p>
    <w:p w14:paraId="5FB8D2D4" w14:textId="77777777" w:rsidR="00A74F25" w:rsidRPr="00A83E5C" w:rsidRDefault="00A74F25" w:rsidP="00A74F25">
      <w:pPr>
        <w:tabs>
          <w:tab w:val="num" w:pos="360"/>
        </w:tabs>
        <w:jc w:val="both"/>
        <w:rPr>
          <w:rFonts w:asciiTheme="majorBidi" w:hAnsiTheme="majorBidi" w:cstheme="majorBidi"/>
          <w:sz w:val="28"/>
          <w:szCs w:val="28"/>
        </w:rPr>
      </w:pPr>
    </w:p>
    <w:sectPr w:rsidR="00A74F25" w:rsidRPr="00A83E5C" w:rsidSect="00A74F25">
      <w:footerReference w:type="default" r:id="rId8"/>
      <w:pgSz w:w="11906" w:h="16838"/>
      <w:pgMar w:top="1417" w:right="1417"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CF81B" w14:textId="77777777" w:rsidR="00A5139F" w:rsidRDefault="00A5139F" w:rsidP="00A43370">
      <w:pPr>
        <w:spacing w:after="0" w:line="240" w:lineRule="auto"/>
      </w:pPr>
      <w:r>
        <w:separator/>
      </w:r>
    </w:p>
  </w:endnote>
  <w:endnote w:type="continuationSeparator" w:id="0">
    <w:p w14:paraId="64D040AE" w14:textId="77777777" w:rsidR="00A5139F" w:rsidRDefault="00A5139F" w:rsidP="00A43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5194697"/>
      <w:docPartObj>
        <w:docPartGallery w:val="Page Numbers (Bottom of Page)"/>
        <w:docPartUnique/>
      </w:docPartObj>
    </w:sdtPr>
    <w:sdtContent>
      <w:p w14:paraId="47B4188F" w14:textId="47981D13" w:rsidR="00A43370" w:rsidRDefault="00A43370">
        <w:pPr>
          <w:pStyle w:val="Pieddepage"/>
          <w:jc w:val="center"/>
        </w:pPr>
        <w:r>
          <w:fldChar w:fldCharType="begin"/>
        </w:r>
        <w:r>
          <w:instrText>PAGE   \* MERGEFORMAT</w:instrText>
        </w:r>
        <w:r>
          <w:fldChar w:fldCharType="separate"/>
        </w:r>
        <w:r>
          <w:t>2</w:t>
        </w:r>
        <w:r>
          <w:fldChar w:fldCharType="end"/>
        </w:r>
      </w:p>
    </w:sdtContent>
  </w:sdt>
  <w:p w14:paraId="0E42A879" w14:textId="77777777" w:rsidR="00A43370" w:rsidRDefault="00A4337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327E6" w14:textId="77777777" w:rsidR="00A5139F" w:rsidRDefault="00A5139F" w:rsidP="00A43370">
      <w:pPr>
        <w:spacing w:after="0" w:line="240" w:lineRule="auto"/>
      </w:pPr>
      <w:r>
        <w:separator/>
      </w:r>
    </w:p>
  </w:footnote>
  <w:footnote w:type="continuationSeparator" w:id="0">
    <w:p w14:paraId="657EE188" w14:textId="77777777" w:rsidR="00A5139F" w:rsidRDefault="00A5139F" w:rsidP="00A433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B78FE"/>
    <w:multiLevelType w:val="multilevel"/>
    <w:tmpl w:val="15BC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BA4FC3"/>
    <w:multiLevelType w:val="multilevel"/>
    <w:tmpl w:val="7B5CE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6202C5"/>
    <w:multiLevelType w:val="multilevel"/>
    <w:tmpl w:val="C5E8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7886417">
    <w:abstractNumId w:val="1"/>
  </w:num>
  <w:num w:numId="2" w16cid:durableId="1240746303">
    <w:abstractNumId w:val="2"/>
  </w:num>
  <w:num w:numId="3" w16cid:durableId="923761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F25"/>
    <w:rsid w:val="00021290"/>
    <w:rsid w:val="001E67B1"/>
    <w:rsid w:val="00262F0F"/>
    <w:rsid w:val="00375A7D"/>
    <w:rsid w:val="00A43370"/>
    <w:rsid w:val="00A5139F"/>
    <w:rsid w:val="00A74F25"/>
    <w:rsid w:val="00A83E5C"/>
    <w:rsid w:val="00B40FD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56003"/>
  <w15:chartTrackingRefBased/>
  <w15:docId w15:val="{7510A53D-FC21-4DD6-9D3F-56B051EE9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74F25"/>
    <w:rPr>
      <w:color w:val="0563C1" w:themeColor="hyperlink"/>
      <w:u w:val="single"/>
    </w:rPr>
  </w:style>
  <w:style w:type="paragraph" w:styleId="En-tte">
    <w:name w:val="header"/>
    <w:basedOn w:val="Normal"/>
    <w:link w:val="En-tteCar"/>
    <w:uiPriority w:val="99"/>
    <w:unhideWhenUsed/>
    <w:rsid w:val="00A43370"/>
    <w:pPr>
      <w:tabs>
        <w:tab w:val="center" w:pos="4536"/>
        <w:tab w:val="right" w:pos="9072"/>
      </w:tabs>
      <w:spacing w:after="0" w:line="240" w:lineRule="auto"/>
    </w:pPr>
  </w:style>
  <w:style w:type="character" w:customStyle="1" w:styleId="En-tteCar">
    <w:name w:val="En-tête Car"/>
    <w:basedOn w:val="Policepardfaut"/>
    <w:link w:val="En-tte"/>
    <w:uiPriority w:val="99"/>
    <w:rsid w:val="00A43370"/>
  </w:style>
  <w:style w:type="paragraph" w:styleId="Pieddepage">
    <w:name w:val="footer"/>
    <w:basedOn w:val="Normal"/>
    <w:link w:val="PieddepageCar"/>
    <w:uiPriority w:val="99"/>
    <w:unhideWhenUsed/>
    <w:rsid w:val="00A433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3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93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jenidifayza@yah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444</Words>
  <Characters>2444</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Fayza Djenidi</dc:creator>
  <cp:keywords/>
  <dc:description/>
  <cp:lastModifiedBy>Fayza Djenidi</cp:lastModifiedBy>
  <cp:revision>2</cp:revision>
  <dcterms:created xsi:type="dcterms:W3CDTF">2024-11-02T11:46:00Z</dcterms:created>
  <dcterms:modified xsi:type="dcterms:W3CDTF">2024-11-02T11:46:00Z</dcterms:modified>
</cp:coreProperties>
</file>