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77" w:rsidRDefault="00754375" w:rsidP="0075437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</w:t>
      </w:r>
      <w:r w:rsidRPr="007543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إجابة الامتحان </w:t>
      </w:r>
      <w:proofErr w:type="gramStart"/>
      <w:r w:rsidRPr="007543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مع</w:t>
      </w:r>
      <w:proofErr w:type="gramEnd"/>
      <w:r w:rsidRPr="007543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سلّم التنقيط </w:t>
      </w:r>
    </w:p>
    <w:p w:rsidR="00754375" w:rsidRDefault="00754375" w:rsidP="0075437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</w:p>
    <w:p w:rsidR="00754375" w:rsidRDefault="00754375" w:rsidP="0075437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الأوّل: 4ن</w:t>
      </w:r>
    </w:p>
    <w:p w:rsidR="00754375" w:rsidRDefault="00754375" w:rsidP="00754375">
      <w:pPr>
        <w:bidi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</w:pPr>
      <w:r w:rsidRPr="0075437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الناسخ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             اسمه             </w:t>
      </w:r>
      <w:r w:rsidRPr="0075437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خبره                       </w:t>
      </w:r>
      <w:proofErr w:type="gramStart"/>
      <w:r w:rsidRPr="0075437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عمله</w:t>
      </w:r>
      <w:proofErr w:type="gramEnd"/>
    </w:p>
    <w:p w:rsidR="00754375" w:rsidRDefault="00754375" w:rsidP="00754375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 النافية للجنس                عيب                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فيه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تنصب الأوّل وترفع الثاني</w:t>
      </w:r>
    </w:p>
    <w:p w:rsidR="00042B07" w:rsidRDefault="00754375" w:rsidP="00754375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لكنّ                            أوقاتي           </w:t>
      </w:r>
      <w:r w:rsidR="00042B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أقرب                     تنصب الأوّل وترفع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الثاني  </w:t>
      </w:r>
      <w:proofErr w:type="gramEnd"/>
    </w:p>
    <w:p w:rsidR="00042B07" w:rsidRDefault="00042B07" w:rsidP="00042B07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أبيت                          تاء المتكلم            (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أمنّي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النفس)</w:t>
      </w:r>
      <w:r w:rsidR="007543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ترفع الأوّل وتنصب الثاني</w:t>
      </w:r>
    </w:p>
    <w:p w:rsidR="00042B07" w:rsidRDefault="00042B07" w:rsidP="00042B07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أنْ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المخففة              ضمير الشأن المحذوف</w:t>
      </w:r>
      <w:r w:rsidR="007543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سوف نلتقي)            تنصب الأوّل </w:t>
      </w:r>
      <w:r w:rsidRPr="00D763E2">
        <w:rPr>
          <w:rFonts w:ascii="Simplified Arabic Fixed" w:hAnsi="Simplified Arabic Fixed" w:cs="Simplified Arabic Fixed"/>
          <w:sz w:val="32"/>
          <w:szCs w:val="32"/>
          <w:rtl/>
          <w:lang w:bidi="ar-DZ"/>
        </w:rPr>
        <w:t>وترفع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الثاني.</w:t>
      </w:r>
    </w:p>
    <w:p w:rsidR="00042B07" w:rsidRPr="00D763E2" w:rsidRDefault="00042B07" w:rsidP="00D763E2">
      <w:pPr>
        <w:bidi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الثاني: 5ن</w:t>
      </w:r>
    </w:p>
    <w:p w:rsidR="00042B07" w:rsidRPr="00515F32" w:rsidRDefault="00042B07" w:rsidP="00042B07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515F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مبتدأ       (يصنع الخير): خبر    تقدّم الخبر وجوبا لأنّه من ألفاظ الصدارة ( </w:t>
      </w:r>
      <w:r w:rsidRPr="00515F32">
        <w:rPr>
          <w:rFonts w:ascii="Traditional Arabic" w:hAnsi="Traditional Arabic" w:cs="Traditional Arabic"/>
          <w:sz w:val="32"/>
          <w:szCs w:val="32"/>
          <w:rtl/>
          <w:lang w:bidi="ar-DZ"/>
        </w:rPr>
        <w:t>اسم</w:t>
      </w:r>
      <w:r w:rsidRPr="00515F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شرط) 2.5ن</w:t>
      </w:r>
    </w:p>
    <w:p w:rsidR="00D763E2" w:rsidRPr="00D763E2" w:rsidRDefault="00042B07" w:rsidP="00042B07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D763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للحلم: خبر      أوقات: مبتدأ        تقدّم الخبر وجوبا لأنّ الخبر شبه جملة والمبتدأ </w:t>
      </w:r>
      <w:proofErr w:type="gramStart"/>
      <w:r w:rsidRPr="00D763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نكرة  2</w:t>
      </w:r>
      <w:proofErr w:type="gramEnd"/>
      <w:r w:rsidRPr="00D763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.5ن</w:t>
      </w:r>
    </w:p>
    <w:p w:rsidR="00D763E2" w:rsidRDefault="00D763E2" w:rsidP="00D763E2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الثالث: 3ن</w:t>
      </w:r>
    </w:p>
    <w:p w:rsidR="00D763E2" w:rsidRPr="00D763E2" w:rsidRDefault="00D763E2" w:rsidP="00D763E2">
      <w:pPr>
        <w:bidi/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</w:pPr>
      <w:proofErr w:type="gramStart"/>
      <w:r w:rsidRPr="00D763E2">
        <w:rPr>
          <w:rFonts w:ascii="Traditional Arabic" w:hAnsi="Traditional Arabic" w:cs="Traditional Arabic" w:hint="cs"/>
          <w:i/>
          <w:iCs/>
          <w:sz w:val="36"/>
          <w:szCs w:val="36"/>
          <w:rtl/>
          <w:lang w:bidi="ar-DZ"/>
        </w:rPr>
        <w:t>الم</w:t>
      </w:r>
      <w:r w:rsidRPr="00D763E2"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  <w:t>بتدأ</w:t>
      </w:r>
      <w:proofErr w:type="gramEnd"/>
      <w:r w:rsidRPr="00D763E2"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  <w:t>: عود    المسوّغ: مسبوق باستفهام(هل)</w:t>
      </w:r>
      <w:bookmarkStart w:id="0" w:name="_GoBack"/>
      <w:bookmarkEnd w:id="0"/>
    </w:p>
    <w:p w:rsidR="0020205D" w:rsidRDefault="00D763E2" w:rsidP="00D763E2">
      <w:pPr>
        <w:bidi/>
        <w:rPr>
          <w:rFonts w:ascii="FangSong" w:eastAsia="FangSong" w:hAnsi="FangSong" w:cs="Traditional Arabic" w:hint="cs"/>
          <w:sz w:val="32"/>
          <w:szCs w:val="32"/>
          <w:rtl/>
          <w:lang w:bidi="ar-DZ"/>
        </w:rPr>
      </w:pPr>
      <w:r w:rsidRPr="00D763E2"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  <w:t xml:space="preserve">المبتدأ: </w:t>
      </w:r>
      <w:proofErr w:type="gramStart"/>
      <w:r w:rsidRPr="00D763E2"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  <w:t>أفضل</w:t>
      </w:r>
      <w:proofErr w:type="gramEnd"/>
      <w:r w:rsidRPr="00D763E2">
        <w:rPr>
          <w:rFonts w:ascii="FangSong" w:eastAsia="FangSong" w:hAnsi="FangSong" w:cs="Traditional Arabic" w:hint="cs"/>
          <w:i/>
          <w:iCs/>
          <w:sz w:val="36"/>
          <w:szCs w:val="36"/>
          <w:rtl/>
          <w:lang w:bidi="ar-DZ"/>
        </w:rPr>
        <w:t xml:space="preserve">    المسوّغ: لأنّه جاء مضافا</w:t>
      </w:r>
      <w:r w:rsidRPr="00D763E2">
        <w:rPr>
          <w:rFonts w:ascii="FangSong" w:eastAsia="FangSong" w:hAnsi="FangSong" w:cs="Traditional Arabic" w:hint="cs"/>
          <w:i/>
          <w:iCs/>
          <w:sz w:val="32"/>
          <w:szCs w:val="32"/>
          <w:rtl/>
          <w:lang w:bidi="ar-DZ"/>
        </w:rPr>
        <w:t>.</w:t>
      </w:r>
      <w:r w:rsidR="00042B07" w:rsidRPr="00D763E2">
        <w:rPr>
          <w:rFonts w:ascii="FangSong" w:eastAsia="FangSong" w:hAnsi="FangSong" w:cs="Traditional Arabic" w:hint="cs"/>
          <w:sz w:val="32"/>
          <w:szCs w:val="32"/>
          <w:rtl/>
          <w:lang w:bidi="ar-DZ"/>
        </w:rPr>
        <w:t xml:space="preserve">  </w:t>
      </w:r>
    </w:p>
    <w:p w:rsidR="0020205D" w:rsidRDefault="0020205D" w:rsidP="0020205D">
      <w:pPr>
        <w:bidi/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  <w:t>الجواب</w:t>
      </w:r>
      <w:proofErr w:type="gramEnd"/>
      <w:r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  <w:t xml:space="preserve"> الرابع: 2ن</w:t>
      </w:r>
    </w:p>
    <w:p w:rsidR="0020205D" w:rsidRPr="00456F50" w:rsidRDefault="0020205D" w:rsidP="0020205D">
      <w:pPr>
        <w:bidi/>
        <w:rPr>
          <w:rFonts w:ascii="FangSong" w:eastAsia="FangSong" w:hAnsi="FangSong" w:cs="Traditional Arabic" w:hint="cs"/>
          <w:sz w:val="36"/>
          <w:szCs w:val="36"/>
          <w:rtl/>
          <w:lang w:bidi="ar-DZ"/>
        </w:rPr>
      </w:pPr>
      <w:r w:rsidRPr="00456F50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إذا خُفّفت أن المفتوحة لم يلغى عملها، بل يبقى بشرطين: يضمر اسمها ويحذف تقديره ( أنّه) وأن يكون خبرها جملة فعلية تبدأ بسوف ( سوف نلتقي) وتقدير الكلام: أبيت أمني النفس أنّه سوف نلتقي.</w:t>
      </w:r>
    </w:p>
    <w:p w:rsidR="001C0A16" w:rsidRDefault="0020205D" w:rsidP="0020205D">
      <w:pPr>
        <w:bidi/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  <w:lastRenderedPageBreak/>
        <w:t>الجواب</w:t>
      </w:r>
      <w:proofErr w:type="gramEnd"/>
      <w:r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C0A16">
        <w:rPr>
          <w:rFonts w:ascii="FangSong" w:eastAsia="FangSong" w:hAnsi="FangSong" w:cs="Traditional Arabic" w:hint="cs"/>
          <w:b/>
          <w:bCs/>
          <w:sz w:val="36"/>
          <w:szCs w:val="36"/>
          <w:rtl/>
          <w:lang w:bidi="ar-DZ"/>
        </w:rPr>
        <w:t>الخامس: 6ن</w:t>
      </w:r>
    </w:p>
    <w:p w:rsidR="00EC30FE" w:rsidRPr="00E93D99" w:rsidRDefault="001C0A16" w:rsidP="001C0A16">
      <w:pPr>
        <w:bidi/>
        <w:rPr>
          <w:rFonts w:ascii="FangSong" w:eastAsia="FangSong" w:hAnsi="FangSong" w:cs="Traditional Arabic" w:hint="cs"/>
          <w:sz w:val="36"/>
          <w:szCs w:val="36"/>
          <w:rtl/>
          <w:lang w:bidi="ar-DZ"/>
        </w:rPr>
      </w:pPr>
      <w:proofErr w:type="gramStart"/>
      <w:r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1- </w:t>
      </w:r>
      <w:r w:rsidR="00042B07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</w:t>
      </w:r>
      <w:r w:rsidR="00112DD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الأصل</w:t>
      </w:r>
      <w:proofErr w:type="gramEnd"/>
      <w:r w:rsidR="00112DD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في ترتيب المبتدأ والخبر  هو أن يتقدّم المبتدأ ويتأخّر الخبر، وأجاز النحويون في الخبر تقديمه على المبتدأ بشرط عدم حصول لبس أو غموض في المعنى أو الإعراب. </w:t>
      </w:r>
      <w:proofErr w:type="gramStart"/>
      <w:r w:rsidR="00112DD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المثال</w:t>
      </w:r>
      <w:proofErr w:type="gramEnd"/>
      <w:r w:rsidR="00112DD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الذي يناسب هذا البيت هو </w:t>
      </w:r>
      <w:r w:rsidR="00EC30F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(للحلم أوقات وللجهل مثلها)</w:t>
      </w:r>
      <w:r w:rsidR="00042B07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</w:t>
      </w:r>
      <w:r w:rsidR="00EC30F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تقدّم الخبر وهو شبه جملة (للحلم) على المبتدأ النكرة (أوقات) ولا مسوّغ للابتداء به إلا تقدّم الخبر شبه جملة.</w:t>
      </w:r>
    </w:p>
    <w:p w:rsidR="008147EE" w:rsidRPr="00E93D99" w:rsidRDefault="00EC30FE" w:rsidP="00EC30FE">
      <w:pPr>
        <w:bidi/>
        <w:rPr>
          <w:rFonts w:ascii="FangSong" w:eastAsia="FangSong" w:hAnsi="FangSong" w:cs="Traditional Arabic" w:hint="cs"/>
          <w:sz w:val="36"/>
          <w:szCs w:val="36"/>
          <w:rtl/>
          <w:lang w:bidi="ar-DZ"/>
        </w:rPr>
      </w:pPr>
      <w:r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2- أي يجب فتح همزة إنّ، إذا أمكن تأويلها مع معموليها (اسمها وخبرها) بمصدر مرفوع أ</w:t>
      </w:r>
      <w:r w:rsidR="008147E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و منصوب أو مجرور .وفي غير تقدير أن مع معموليها بمصدر  تكسر الهمزة وجوبا </w:t>
      </w:r>
      <w:proofErr w:type="spellStart"/>
      <w:r w:rsidR="008147E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أوجوازا</w:t>
      </w:r>
      <w:proofErr w:type="spellEnd"/>
      <w:r w:rsidR="008147EE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. </w:t>
      </w:r>
    </w:p>
    <w:p w:rsidR="00754375" w:rsidRPr="00E93D99" w:rsidRDefault="008147EE" w:rsidP="008147EE">
      <w:pPr>
        <w:bidi/>
        <w:rPr>
          <w:rFonts w:ascii="FangSong" w:eastAsia="FangSong" w:hAnsi="FangSong" w:cs="Traditional Arabic" w:hint="cs"/>
          <w:color w:val="FF0000"/>
          <w:sz w:val="36"/>
          <w:szCs w:val="36"/>
          <w:lang w:bidi="ar-DZ"/>
        </w:rPr>
      </w:pPr>
      <w:r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المثال الذي يناسب هذا البيت: (أن سوف نلتقي) يجب </w:t>
      </w:r>
      <w:r w:rsidR="00A545D8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>فتح همزة إنّ لأنّه يمكن تأويلها مع اسمها وخبرها إلى مصدر (لقاءنا).</w:t>
      </w:r>
      <w:r w:rsidR="00042B07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    </w:t>
      </w:r>
      <w:r w:rsidR="00754375" w:rsidRPr="00E93D99">
        <w:rPr>
          <w:rFonts w:ascii="FangSong" w:eastAsia="FangSong" w:hAnsi="FangSong" w:cs="Traditional Arabic" w:hint="cs"/>
          <w:sz w:val="36"/>
          <w:szCs w:val="36"/>
          <w:rtl/>
          <w:lang w:bidi="ar-DZ"/>
        </w:rPr>
        <w:t xml:space="preserve">     </w:t>
      </w:r>
      <w:r w:rsidRPr="00E93D99">
        <w:rPr>
          <w:rFonts w:ascii="FangSong" w:eastAsia="FangSong" w:hAnsi="FangSong" w:cs="Traditional Arabic" w:hint="cs"/>
          <w:color w:val="FF0000"/>
          <w:sz w:val="36"/>
          <w:szCs w:val="36"/>
          <w:rtl/>
          <w:lang w:bidi="ar-DZ"/>
        </w:rPr>
        <w:t xml:space="preserve"> </w:t>
      </w:r>
    </w:p>
    <w:sectPr w:rsidR="00754375" w:rsidRPr="00E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3C" w:rsidRDefault="004A593C" w:rsidP="001E3663">
      <w:pPr>
        <w:spacing w:after="0" w:line="240" w:lineRule="auto"/>
      </w:pPr>
      <w:r>
        <w:separator/>
      </w:r>
    </w:p>
  </w:endnote>
  <w:endnote w:type="continuationSeparator" w:id="0">
    <w:p w:rsidR="004A593C" w:rsidRDefault="004A593C" w:rsidP="001E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3C" w:rsidRDefault="004A593C" w:rsidP="001E3663">
      <w:pPr>
        <w:spacing w:after="0" w:line="240" w:lineRule="auto"/>
      </w:pPr>
      <w:r>
        <w:separator/>
      </w:r>
    </w:p>
  </w:footnote>
  <w:footnote w:type="continuationSeparator" w:id="0">
    <w:p w:rsidR="004A593C" w:rsidRDefault="004A593C" w:rsidP="001E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D38"/>
    <w:multiLevelType w:val="hybridMultilevel"/>
    <w:tmpl w:val="3684F3C6"/>
    <w:lvl w:ilvl="0" w:tplc="F74CAA0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5"/>
    <w:rsid w:val="00042B07"/>
    <w:rsid w:val="000A2577"/>
    <w:rsid w:val="00112DDE"/>
    <w:rsid w:val="001C0A16"/>
    <w:rsid w:val="001E3663"/>
    <w:rsid w:val="0020205D"/>
    <w:rsid w:val="00456F50"/>
    <w:rsid w:val="004A593C"/>
    <w:rsid w:val="00515F32"/>
    <w:rsid w:val="00754375"/>
    <w:rsid w:val="008147EE"/>
    <w:rsid w:val="00A545D8"/>
    <w:rsid w:val="00D763E2"/>
    <w:rsid w:val="00E93D99"/>
    <w:rsid w:val="00EC30FE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A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63"/>
  </w:style>
  <w:style w:type="paragraph" w:styleId="Pieddepage">
    <w:name w:val="footer"/>
    <w:basedOn w:val="Normal"/>
    <w:link w:val="PieddepageCar"/>
    <w:uiPriority w:val="99"/>
    <w:unhideWhenUsed/>
    <w:rsid w:val="001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A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63"/>
  </w:style>
  <w:style w:type="paragraph" w:styleId="Pieddepage">
    <w:name w:val="footer"/>
    <w:basedOn w:val="Normal"/>
    <w:link w:val="PieddepageCar"/>
    <w:uiPriority w:val="99"/>
    <w:unhideWhenUsed/>
    <w:rsid w:val="001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</cp:lastModifiedBy>
  <cp:revision>10</cp:revision>
  <dcterms:created xsi:type="dcterms:W3CDTF">2024-05-31T16:26:00Z</dcterms:created>
  <dcterms:modified xsi:type="dcterms:W3CDTF">2024-05-31T17:52:00Z</dcterms:modified>
</cp:coreProperties>
</file>