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577" w:rsidRDefault="00754375" w:rsidP="00754375">
      <w:pPr>
        <w:bidi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                         </w:t>
      </w:r>
      <w:r w:rsidRPr="0075437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إجابة الامتحان </w:t>
      </w:r>
      <w:proofErr w:type="gramStart"/>
      <w:r w:rsidRPr="0075437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مع</w:t>
      </w:r>
      <w:proofErr w:type="gramEnd"/>
      <w:r w:rsidRPr="0075437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سلّم التنقيط </w:t>
      </w:r>
    </w:p>
    <w:p w:rsidR="00754375" w:rsidRDefault="00754375" w:rsidP="00754375">
      <w:pPr>
        <w:bidi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  </w:t>
      </w:r>
    </w:p>
    <w:p w:rsidR="00754375" w:rsidRDefault="00754375" w:rsidP="00754375">
      <w:pPr>
        <w:bidi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الجواب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الأوّل: 4ن</w:t>
      </w:r>
    </w:p>
    <w:p w:rsidR="00754375" w:rsidRDefault="00754375" w:rsidP="00754375">
      <w:pPr>
        <w:bidi/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</w:pPr>
      <w:r w:rsidRPr="00754375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 xml:space="preserve">الناسخ        </w:t>
      </w:r>
      <w:r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 xml:space="preserve">              اسمه             </w:t>
      </w:r>
      <w:r w:rsidRPr="00754375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 xml:space="preserve">خبره                       </w:t>
      </w:r>
      <w:proofErr w:type="gramStart"/>
      <w:r w:rsidRPr="00754375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عمله</w:t>
      </w:r>
      <w:proofErr w:type="gramEnd"/>
    </w:p>
    <w:p w:rsidR="00754375" w:rsidRDefault="00754375" w:rsidP="00754375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لا النافية للجنس                عيب                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فيه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               تنصب الأوّل وترفع الثاني</w:t>
      </w:r>
    </w:p>
    <w:p w:rsidR="00042B07" w:rsidRDefault="00754375" w:rsidP="00754375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لكنّ                            أوقاتي           </w:t>
      </w:r>
      <w:r w:rsidR="00042B0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أقرب                     تنصب الأوّل وترفع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الثاني  </w:t>
      </w:r>
      <w:proofErr w:type="gramEnd"/>
    </w:p>
    <w:p w:rsidR="00042B07" w:rsidRDefault="00042B07" w:rsidP="00042B07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أبيت                          تاء المتكلم            (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أمنّي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النفس)</w:t>
      </w:r>
      <w:r w:rsidR="0075437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    ترفع الأوّل وتنصب الثاني</w:t>
      </w:r>
    </w:p>
    <w:p w:rsidR="00042B07" w:rsidRDefault="00042B07" w:rsidP="00042B07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أنْ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المخففة              ضمير الشأن المحذوف</w:t>
      </w:r>
      <w:r w:rsidR="0075437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سوف نلتقي)            تنصب الأوّل </w:t>
      </w:r>
      <w:r w:rsidRPr="00D763E2">
        <w:rPr>
          <w:rFonts w:ascii="Simplified Arabic Fixed" w:hAnsi="Simplified Arabic Fixed" w:cs="Simplified Arabic Fixed"/>
          <w:sz w:val="32"/>
          <w:szCs w:val="32"/>
          <w:rtl/>
          <w:lang w:bidi="ar-DZ"/>
        </w:rPr>
        <w:t>وترفع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الثاني.</w:t>
      </w:r>
    </w:p>
    <w:p w:rsidR="00042B07" w:rsidRPr="00D763E2" w:rsidRDefault="00042B07" w:rsidP="00D763E2">
      <w:pPr>
        <w:bidi/>
        <w:rPr>
          <w:rFonts w:ascii="Andalus" w:hAnsi="Andalus" w:cs="Andalus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الجواب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الثاني: 5ن</w:t>
      </w:r>
    </w:p>
    <w:p w:rsidR="00042B07" w:rsidRPr="00515F32" w:rsidRDefault="00042B07" w:rsidP="00042B07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: </w:t>
      </w:r>
      <w:r w:rsidRPr="00515F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مبتدأ       (يصنع الخير): خبر    تقدّم الخبر وجوبا لأنّه من ألفاظ الصدارة ( </w:t>
      </w:r>
      <w:r w:rsidRPr="00515F32">
        <w:rPr>
          <w:rFonts w:ascii="Traditional Arabic" w:hAnsi="Traditional Arabic" w:cs="Traditional Arabic"/>
          <w:sz w:val="32"/>
          <w:szCs w:val="32"/>
          <w:rtl/>
          <w:lang w:bidi="ar-DZ"/>
        </w:rPr>
        <w:t>اسم</w:t>
      </w:r>
      <w:r w:rsidRPr="00515F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شرط) 2.5ن</w:t>
      </w:r>
    </w:p>
    <w:p w:rsidR="00D763E2" w:rsidRPr="00D763E2" w:rsidRDefault="00042B07" w:rsidP="00042B07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D763E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للحلم: خبر      أوقات: مبتدأ        تقدّم الخبر وجوبا لأنّ الخبر شبه جملة والمبتدأ </w:t>
      </w:r>
      <w:proofErr w:type="gramStart"/>
      <w:r w:rsidRPr="00D763E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نكرة  2</w:t>
      </w:r>
      <w:proofErr w:type="gramEnd"/>
      <w:r w:rsidRPr="00D763E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.5ن</w:t>
      </w:r>
    </w:p>
    <w:p w:rsidR="00D763E2" w:rsidRDefault="00D763E2" w:rsidP="00D763E2">
      <w:pPr>
        <w:bidi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الجواب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الثالث: 3ن</w:t>
      </w:r>
    </w:p>
    <w:p w:rsidR="00D763E2" w:rsidRPr="00D763E2" w:rsidRDefault="00D763E2" w:rsidP="00D763E2">
      <w:pPr>
        <w:bidi/>
        <w:rPr>
          <w:rFonts w:ascii="FangSong" w:eastAsia="FangSong" w:hAnsi="FangSong" w:cs="Traditional Arabic" w:hint="cs"/>
          <w:i/>
          <w:iCs/>
          <w:sz w:val="36"/>
          <w:szCs w:val="36"/>
          <w:rtl/>
          <w:lang w:bidi="ar-DZ"/>
        </w:rPr>
      </w:pPr>
      <w:proofErr w:type="gramStart"/>
      <w:r w:rsidRPr="00D763E2">
        <w:rPr>
          <w:rFonts w:ascii="Traditional Arabic" w:hAnsi="Traditional Arabic" w:cs="Traditional Arabic" w:hint="cs"/>
          <w:i/>
          <w:iCs/>
          <w:sz w:val="36"/>
          <w:szCs w:val="36"/>
          <w:rtl/>
          <w:lang w:bidi="ar-DZ"/>
        </w:rPr>
        <w:t>الم</w:t>
      </w:r>
      <w:r w:rsidRPr="00D763E2">
        <w:rPr>
          <w:rFonts w:ascii="FangSong" w:eastAsia="FangSong" w:hAnsi="FangSong" w:cs="Traditional Arabic" w:hint="cs"/>
          <w:i/>
          <w:iCs/>
          <w:sz w:val="36"/>
          <w:szCs w:val="36"/>
          <w:rtl/>
          <w:lang w:bidi="ar-DZ"/>
        </w:rPr>
        <w:t>بتدأ</w:t>
      </w:r>
      <w:proofErr w:type="gramEnd"/>
      <w:r w:rsidRPr="00D763E2">
        <w:rPr>
          <w:rFonts w:ascii="FangSong" w:eastAsia="FangSong" w:hAnsi="FangSong" w:cs="Traditional Arabic" w:hint="cs"/>
          <w:i/>
          <w:iCs/>
          <w:sz w:val="36"/>
          <w:szCs w:val="36"/>
          <w:rtl/>
          <w:lang w:bidi="ar-DZ"/>
        </w:rPr>
        <w:t>: عود    المسوّغ: مسبوق باستفهام(هل)</w:t>
      </w:r>
      <w:bookmarkStart w:id="0" w:name="_GoBack"/>
      <w:bookmarkEnd w:id="0"/>
    </w:p>
    <w:p w:rsidR="0020205D" w:rsidRDefault="00D763E2" w:rsidP="00D763E2">
      <w:pPr>
        <w:bidi/>
        <w:rPr>
          <w:rFonts w:ascii="FangSong" w:eastAsia="FangSong" w:hAnsi="FangSong" w:cs="Traditional Arabic" w:hint="cs"/>
          <w:sz w:val="32"/>
          <w:szCs w:val="32"/>
          <w:rtl/>
          <w:lang w:bidi="ar-DZ"/>
        </w:rPr>
      </w:pPr>
      <w:r w:rsidRPr="00D763E2">
        <w:rPr>
          <w:rFonts w:ascii="FangSong" w:eastAsia="FangSong" w:hAnsi="FangSong" w:cs="Traditional Arabic" w:hint="cs"/>
          <w:i/>
          <w:iCs/>
          <w:sz w:val="36"/>
          <w:szCs w:val="36"/>
          <w:rtl/>
          <w:lang w:bidi="ar-DZ"/>
        </w:rPr>
        <w:t xml:space="preserve">المبتدأ: </w:t>
      </w:r>
      <w:proofErr w:type="gramStart"/>
      <w:r w:rsidRPr="00D763E2">
        <w:rPr>
          <w:rFonts w:ascii="FangSong" w:eastAsia="FangSong" w:hAnsi="FangSong" w:cs="Traditional Arabic" w:hint="cs"/>
          <w:i/>
          <w:iCs/>
          <w:sz w:val="36"/>
          <w:szCs w:val="36"/>
          <w:rtl/>
          <w:lang w:bidi="ar-DZ"/>
        </w:rPr>
        <w:t>أفضل</w:t>
      </w:r>
      <w:proofErr w:type="gramEnd"/>
      <w:r w:rsidRPr="00D763E2">
        <w:rPr>
          <w:rFonts w:ascii="FangSong" w:eastAsia="FangSong" w:hAnsi="FangSong" w:cs="Traditional Arabic" w:hint="cs"/>
          <w:i/>
          <w:iCs/>
          <w:sz w:val="36"/>
          <w:szCs w:val="36"/>
          <w:rtl/>
          <w:lang w:bidi="ar-DZ"/>
        </w:rPr>
        <w:t xml:space="preserve">    المسوّغ: لأنّه جاء مضافا</w:t>
      </w:r>
      <w:r w:rsidRPr="00D763E2">
        <w:rPr>
          <w:rFonts w:ascii="FangSong" w:eastAsia="FangSong" w:hAnsi="FangSong" w:cs="Traditional Arabic" w:hint="cs"/>
          <w:i/>
          <w:iCs/>
          <w:sz w:val="32"/>
          <w:szCs w:val="32"/>
          <w:rtl/>
          <w:lang w:bidi="ar-DZ"/>
        </w:rPr>
        <w:t>.</w:t>
      </w:r>
      <w:r w:rsidR="00042B07" w:rsidRPr="00D763E2">
        <w:rPr>
          <w:rFonts w:ascii="FangSong" w:eastAsia="FangSong" w:hAnsi="FangSong" w:cs="Traditional Arabic" w:hint="cs"/>
          <w:sz w:val="32"/>
          <w:szCs w:val="32"/>
          <w:rtl/>
          <w:lang w:bidi="ar-DZ"/>
        </w:rPr>
        <w:t xml:space="preserve">  </w:t>
      </w:r>
    </w:p>
    <w:p w:rsidR="0020205D" w:rsidRDefault="0020205D" w:rsidP="0020205D">
      <w:pPr>
        <w:bidi/>
        <w:rPr>
          <w:rFonts w:ascii="FangSong" w:eastAsia="FangSong" w:hAnsi="FangSong" w:cs="Traditional Arabic" w:hint="cs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FangSong" w:eastAsia="FangSong" w:hAnsi="FangSong" w:cs="Traditional Arabic" w:hint="cs"/>
          <w:b/>
          <w:bCs/>
          <w:sz w:val="36"/>
          <w:szCs w:val="36"/>
          <w:rtl/>
          <w:lang w:bidi="ar-DZ"/>
        </w:rPr>
        <w:t>الجواب</w:t>
      </w:r>
      <w:proofErr w:type="gramEnd"/>
      <w:r>
        <w:rPr>
          <w:rFonts w:ascii="FangSong" w:eastAsia="FangSong" w:hAnsi="FangSong" w:cs="Traditional Arabic" w:hint="cs"/>
          <w:b/>
          <w:bCs/>
          <w:sz w:val="36"/>
          <w:szCs w:val="36"/>
          <w:rtl/>
          <w:lang w:bidi="ar-DZ"/>
        </w:rPr>
        <w:t xml:space="preserve"> الرابع: 2ن</w:t>
      </w:r>
    </w:p>
    <w:p w:rsidR="0020205D" w:rsidRPr="00456F50" w:rsidRDefault="0020205D" w:rsidP="0020205D">
      <w:pPr>
        <w:bidi/>
        <w:rPr>
          <w:rFonts w:ascii="FangSong" w:eastAsia="FangSong" w:hAnsi="FangSong" w:cs="Traditional Arabic" w:hint="cs"/>
          <w:sz w:val="36"/>
          <w:szCs w:val="36"/>
          <w:rtl/>
          <w:lang w:bidi="ar-DZ"/>
        </w:rPr>
      </w:pPr>
      <w:r w:rsidRPr="00456F50">
        <w:rPr>
          <w:rFonts w:ascii="FangSong" w:eastAsia="FangSong" w:hAnsi="FangSong" w:cs="Traditional Arabic" w:hint="cs"/>
          <w:sz w:val="36"/>
          <w:szCs w:val="36"/>
          <w:rtl/>
          <w:lang w:bidi="ar-DZ"/>
        </w:rPr>
        <w:t>إذا خُفّفت أن المفتوحة لم يلغى عملها، بل يبقى بشرطين: يضمر اسمها ويحذف تقديره ( أنّه) وأن يكون خبرها جملة فعلية تبدأ بسوف ( سوف نلتقي) وتقدير الكلام: أبيت أمني النفس أنّه سوف نلتقي.</w:t>
      </w:r>
    </w:p>
    <w:p w:rsidR="001C0A16" w:rsidRDefault="0020205D" w:rsidP="0020205D">
      <w:pPr>
        <w:bidi/>
        <w:rPr>
          <w:rFonts w:ascii="FangSong" w:eastAsia="FangSong" w:hAnsi="FangSong" w:cs="Traditional Arabic" w:hint="cs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FangSong" w:eastAsia="FangSong" w:hAnsi="FangSong" w:cs="Traditional Arabic" w:hint="cs"/>
          <w:b/>
          <w:bCs/>
          <w:sz w:val="36"/>
          <w:szCs w:val="36"/>
          <w:rtl/>
          <w:lang w:bidi="ar-DZ"/>
        </w:rPr>
        <w:lastRenderedPageBreak/>
        <w:t>الجواب</w:t>
      </w:r>
      <w:proofErr w:type="gramEnd"/>
      <w:r>
        <w:rPr>
          <w:rFonts w:ascii="FangSong" w:eastAsia="FangSong" w:hAnsi="FangSong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1C0A16">
        <w:rPr>
          <w:rFonts w:ascii="FangSong" w:eastAsia="FangSong" w:hAnsi="FangSong" w:cs="Traditional Arabic" w:hint="cs"/>
          <w:b/>
          <w:bCs/>
          <w:sz w:val="36"/>
          <w:szCs w:val="36"/>
          <w:rtl/>
          <w:lang w:bidi="ar-DZ"/>
        </w:rPr>
        <w:t>الخامس: 6ن</w:t>
      </w:r>
    </w:p>
    <w:p w:rsidR="00EC30FE" w:rsidRPr="00E93D99" w:rsidRDefault="001C0A16" w:rsidP="001C0A16">
      <w:pPr>
        <w:bidi/>
        <w:rPr>
          <w:rFonts w:ascii="FangSong" w:eastAsia="FangSong" w:hAnsi="FangSong" w:cs="Traditional Arabic" w:hint="cs"/>
          <w:sz w:val="36"/>
          <w:szCs w:val="36"/>
          <w:rtl/>
          <w:lang w:bidi="ar-DZ"/>
        </w:rPr>
      </w:pPr>
      <w:proofErr w:type="gramStart"/>
      <w:r w:rsidRPr="00E93D99">
        <w:rPr>
          <w:rFonts w:ascii="FangSong" w:eastAsia="FangSong" w:hAnsi="FangSong" w:cs="Traditional Arabic" w:hint="cs"/>
          <w:sz w:val="36"/>
          <w:szCs w:val="36"/>
          <w:rtl/>
          <w:lang w:bidi="ar-DZ"/>
        </w:rPr>
        <w:t xml:space="preserve">1- </w:t>
      </w:r>
      <w:r w:rsidR="00042B07" w:rsidRPr="00E93D99">
        <w:rPr>
          <w:rFonts w:ascii="FangSong" w:eastAsia="FangSong" w:hAnsi="FangSong" w:cs="Traditional Arabic" w:hint="cs"/>
          <w:sz w:val="36"/>
          <w:szCs w:val="36"/>
          <w:rtl/>
          <w:lang w:bidi="ar-DZ"/>
        </w:rPr>
        <w:t xml:space="preserve"> </w:t>
      </w:r>
      <w:r w:rsidR="00112DDE" w:rsidRPr="00E93D99">
        <w:rPr>
          <w:rFonts w:ascii="FangSong" w:eastAsia="FangSong" w:hAnsi="FangSong" w:cs="Traditional Arabic" w:hint="cs"/>
          <w:sz w:val="36"/>
          <w:szCs w:val="36"/>
          <w:rtl/>
          <w:lang w:bidi="ar-DZ"/>
        </w:rPr>
        <w:t>الأصل</w:t>
      </w:r>
      <w:proofErr w:type="gramEnd"/>
      <w:r w:rsidR="00112DDE" w:rsidRPr="00E93D99">
        <w:rPr>
          <w:rFonts w:ascii="FangSong" w:eastAsia="FangSong" w:hAnsi="FangSong" w:cs="Traditional Arabic" w:hint="cs"/>
          <w:sz w:val="36"/>
          <w:szCs w:val="36"/>
          <w:rtl/>
          <w:lang w:bidi="ar-DZ"/>
        </w:rPr>
        <w:t xml:space="preserve"> في ترتيب المبتدأ والخبر  هو أن يتقدّم المبتدأ ويتأخّر الخبر، وأجاز النحويون في الخبر تقديمه على المبتدأ بشرط عدم حصول لبس أو غموض في المعنى أو الإعراب. </w:t>
      </w:r>
      <w:proofErr w:type="gramStart"/>
      <w:r w:rsidR="00112DDE" w:rsidRPr="00E93D99">
        <w:rPr>
          <w:rFonts w:ascii="FangSong" w:eastAsia="FangSong" w:hAnsi="FangSong" w:cs="Traditional Arabic" w:hint="cs"/>
          <w:sz w:val="36"/>
          <w:szCs w:val="36"/>
          <w:rtl/>
          <w:lang w:bidi="ar-DZ"/>
        </w:rPr>
        <w:t>المثال</w:t>
      </w:r>
      <w:proofErr w:type="gramEnd"/>
      <w:r w:rsidR="00112DDE" w:rsidRPr="00E93D99">
        <w:rPr>
          <w:rFonts w:ascii="FangSong" w:eastAsia="FangSong" w:hAnsi="FangSong" w:cs="Traditional Arabic" w:hint="cs"/>
          <w:sz w:val="36"/>
          <w:szCs w:val="36"/>
          <w:rtl/>
          <w:lang w:bidi="ar-DZ"/>
        </w:rPr>
        <w:t xml:space="preserve"> الذي يناسب هذا البيت هو </w:t>
      </w:r>
      <w:r w:rsidR="00EC30FE" w:rsidRPr="00E93D99">
        <w:rPr>
          <w:rFonts w:ascii="FangSong" w:eastAsia="FangSong" w:hAnsi="FangSong" w:cs="Traditional Arabic" w:hint="cs"/>
          <w:sz w:val="36"/>
          <w:szCs w:val="36"/>
          <w:rtl/>
          <w:lang w:bidi="ar-DZ"/>
        </w:rPr>
        <w:t>(للحلم أوقات وللجهل مثلها)</w:t>
      </w:r>
      <w:r w:rsidR="00042B07" w:rsidRPr="00E93D99">
        <w:rPr>
          <w:rFonts w:ascii="FangSong" w:eastAsia="FangSong" w:hAnsi="FangSong" w:cs="Traditional Arabic" w:hint="cs"/>
          <w:sz w:val="36"/>
          <w:szCs w:val="36"/>
          <w:rtl/>
          <w:lang w:bidi="ar-DZ"/>
        </w:rPr>
        <w:t xml:space="preserve"> </w:t>
      </w:r>
      <w:r w:rsidR="00EC30FE" w:rsidRPr="00E93D99">
        <w:rPr>
          <w:rFonts w:ascii="FangSong" w:eastAsia="FangSong" w:hAnsi="FangSong" w:cs="Traditional Arabic" w:hint="cs"/>
          <w:sz w:val="36"/>
          <w:szCs w:val="36"/>
          <w:rtl/>
          <w:lang w:bidi="ar-DZ"/>
        </w:rPr>
        <w:t>تقدّم الخبر وهو شبه جملة (للحلم) على المبتدأ النكرة (أوقات) ولا مسوّغ للابتداء به إلا تقدّم الخبر شبه جملة.</w:t>
      </w:r>
    </w:p>
    <w:p w:rsidR="008147EE" w:rsidRPr="00E93D99" w:rsidRDefault="00EC30FE" w:rsidP="00EC30FE">
      <w:pPr>
        <w:bidi/>
        <w:rPr>
          <w:rFonts w:ascii="FangSong" w:eastAsia="FangSong" w:hAnsi="FangSong" w:cs="Traditional Arabic" w:hint="cs"/>
          <w:sz w:val="36"/>
          <w:szCs w:val="36"/>
          <w:rtl/>
          <w:lang w:bidi="ar-DZ"/>
        </w:rPr>
      </w:pPr>
      <w:r w:rsidRPr="00E93D99">
        <w:rPr>
          <w:rFonts w:ascii="FangSong" w:eastAsia="FangSong" w:hAnsi="FangSong" w:cs="Traditional Arabic" w:hint="cs"/>
          <w:sz w:val="36"/>
          <w:szCs w:val="36"/>
          <w:rtl/>
          <w:lang w:bidi="ar-DZ"/>
        </w:rPr>
        <w:t>2- أي يجب فتح همزة إنّ، إذا أمكن تأويلها مع معموليها (اسمها وخبرها) بمصدر مرفوع أ</w:t>
      </w:r>
      <w:r w:rsidR="008147EE" w:rsidRPr="00E93D99">
        <w:rPr>
          <w:rFonts w:ascii="FangSong" w:eastAsia="FangSong" w:hAnsi="FangSong" w:cs="Traditional Arabic" w:hint="cs"/>
          <w:sz w:val="36"/>
          <w:szCs w:val="36"/>
          <w:rtl/>
          <w:lang w:bidi="ar-DZ"/>
        </w:rPr>
        <w:t xml:space="preserve">و منصوب أو مجرور .وفي غير تقدير أن مع معموليها بمصدر  تكسر الهمزة وجوبا </w:t>
      </w:r>
      <w:proofErr w:type="spellStart"/>
      <w:r w:rsidR="008147EE" w:rsidRPr="00E93D99">
        <w:rPr>
          <w:rFonts w:ascii="FangSong" w:eastAsia="FangSong" w:hAnsi="FangSong" w:cs="Traditional Arabic" w:hint="cs"/>
          <w:sz w:val="36"/>
          <w:szCs w:val="36"/>
          <w:rtl/>
          <w:lang w:bidi="ar-DZ"/>
        </w:rPr>
        <w:t>أوجوازا</w:t>
      </w:r>
      <w:proofErr w:type="spellEnd"/>
      <w:r w:rsidR="008147EE" w:rsidRPr="00E93D99">
        <w:rPr>
          <w:rFonts w:ascii="FangSong" w:eastAsia="FangSong" w:hAnsi="FangSong" w:cs="Traditional Arabic" w:hint="cs"/>
          <w:sz w:val="36"/>
          <w:szCs w:val="36"/>
          <w:rtl/>
          <w:lang w:bidi="ar-DZ"/>
        </w:rPr>
        <w:t xml:space="preserve">. </w:t>
      </w:r>
    </w:p>
    <w:p w:rsidR="00754375" w:rsidRPr="00E93D99" w:rsidRDefault="008147EE" w:rsidP="008147EE">
      <w:pPr>
        <w:bidi/>
        <w:rPr>
          <w:rFonts w:ascii="FangSong" w:eastAsia="FangSong" w:hAnsi="FangSong" w:cs="Traditional Arabic" w:hint="cs"/>
          <w:color w:val="FF0000"/>
          <w:sz w:val="36"/>
          <w:szCs w:val="36"/>
          <w:lang w:bidi="ar-DZ"/>
        </w:rPr>
      </w:pPr>
      <w:r w:rsidRPr="00E93D99">
        <w:rPr>
          <w:rFonts w:ascii="FangSong" w:eastAsia="FangSong" w:hAnsi="FangSong" w:cs="Traditional Arabic" w:hint="cs"/>
          <w:sz w:val="36"/>
          <w:szCs w:val="36"/>
          <w:rtl/>
          <w:lang w:bidi="ar-DZ"/>
        </w:rPr>
        <w:t xml:space="preserve">المثال الذي يناسب هذا البيت: (أن سوف نلتقي) يجب </w:t>
      </w:r>
      <w:r w:rsidR="00A545D8" w:rsidRPr="00E93D99">
        <w:rPr>
          <w:rFonts w:ascii="FangSong" w:eastAsia="FangSong" w:hAnsi="FangSong" w:cs="Traditional Arabic" w:hint="cs"/>
          <w:sz w:val="36"/>
          <w:szCs w:val="36"/>
          <w:rtl/>
          <w:lang w:bidi="ar-DZ"/>
        </w:rPr>
        <w:t>فتح همزة إنّ لأنّه يمكن تأويلها مع اسمها وخبرها إلى مصدر (لقاءنا).</w:t>
      </w:r>
      <w:r w:rsidR="00042B07" w:rsidRPr="00E93D99">
        <w:rPr>
          <w:rFonts w:ascii="FangSong" w:eastAsia="FangSong" w:hAnsi="FangSong" w:cs="Traditional Arabic" w:hint="cs"/>
          <w:sz w:val="36"/>
          <w:szCs w:val="36"/>
          <w:rtl/>
          <w:lang w:bidi="ar-DZ"/>
        </w:rPr>
        <w:t xml:space="preserve">     </w:t>
      </w:r>
      <w:r w:rsidR="00754375" w:rsidRPr="00E93D99">
        <w:rPr>
          <w:rFonts w:ascii="FangSong" w:eastAsia="FangSong" w:hAnsi="FangSong" w:cs="Traditional Arabic" w:hint="cs"/>
          <w:sz w:val="36"/>
          <w:szCs w:val="36"/>
          <w:rtl/>
          <w:lang w:bidi="ar-DZ"/>
        </w:rPr>
        <w:t xml:space="preserve">     </w:t>
      </w:r>
      <w:r w:rsidRPr="00E93D99">
        <w:rPr>
          <w:rFonts w:ascii="FangSong" w:eastAsia="FangSong" w:hAnsi="FangSong" w:cs="Traditional Arabic" w:hint="cs"/>
          <w:color w:val="FF0000"/>
          <w:sz w:val="36"/>
          <w:szCs w:val="36"/>
          <w:rtl/>
          <w:lang w:bidi="ar-DZ"/>
        </w:rPr>
        <w:t xml:space="preserve"> </w:t>
      </w:r>
    </w:p>
    <w:sectPr w:rsidR="00754375" w:rsidRPr="00E93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93C" w:rsidRDefault="004A593C" w:rsidP="001E3663">
      <w:pPr>
        <w:spacing w:after="0" w:line="240" w:lineRule="auto"/>
      </w:pPr>
      <w:r>
        <w:separator/>
      </w:r>
    </w:p>
  </w:endnote>
  <w:endnote w:type="continuationSeparator" w:id="0">
    <w:p w:rsidR="004A593C" w:rsidRDefault="004A593C" w:rsidP="001E3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93C" w:rsidRDefault="004A593C" w:rsidP="001E3663">
      <w:pPr>
        <w:spacing w:after="0" w:line="240" w:lineRule="auto"/>
      </w:pPr>
      <w:r>
        <w:separator/>
      </w:r>
    </w:p>
  </w:footnote>
  <w:footnote w:type="continuationSeparator" w:id="0">
    <w:p w:rsidR="004A593C" w:rsidRDefault="004A593C" w:rsidP="001E3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65D38"/>
    <w:multiLevelType w:val="hybridMultilevel"/>
    <w:tmpl w:val="3684F3C6"/>
    <w:lvl w:ilvl="0" w:tplc="F74CAA00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375"/>
    <w:rsid w:val="00042B07"/>
    <w:rsid w:val="000A2577"/>
    <w:rsid w:val="00112DDE"/>
    <w:rsid w:val="001C0A16"/>
    <w:rsid w:val="001E3663"/>
    <w:rsid w:val="0020205D"/>
    <w:rsid w:val="00456F50"/>
    <w:rsid w:val="004A593C"/>
    <w:rsid w:val="00515F32"/>
    <w:rsid w:val="00754375"/>
    <w:rsid w:val="008147EE"/>
    <w:rsid w:val="00A545D8"/>
    <w:rsid w:val="00D763E2"/>
    <w:rsid w:val="00E93D99"/>
    <w:rsid w:val="00EC30FE"/>
    <w:rsid w:val="00F2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0A1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E3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3663"/>
  </w:style>
  <w:style w:type="paragraph" w:styleId="Pieddepage">
    <w:name w:val="footer"/>
    <w:basedOn w:val="Normal"/>
    <w:link w:val="PieddepageCar"/>
    <w:uiPriority w:val="99"/>
    <w:unhideWhenUsed/>
    <w:rsid w:val="001E3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36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0A1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E3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3663"/>
  </w:style>
  <w:style w:type="paragraph" w:styleId="Pieddepage">
    <w:name w:val="footer"/>
    <w:basedOn w:val="Normal"/>
    <w:link w:val="PieddepageCar"/>
    <w:uiPriority w:val="99"/>
    <w:unhideWhenUsed/>
    <w:rsid w:val="001E3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3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</dc:creator>
  <cp:lastModifiedBy>Razi</cp:lastModifiedBy>
  <cp:revision>10</cp:revision>
  <dcterms:created xsi:type="dcterms:W3CDTF">2024-05-31T16:26:00Z</dcterms:created>
  <dcterms:modified xsi:type="dcterms:W3CDTF">2024-05-31T17:52:00Z</dcterms:modified>
</cp:coreProperties>
</file>