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E1" w:rsidRDefault="00AC76E1" w:rsidP="00AC76E1">
      <w:pPr>
        <w:ind w:firstLine="0"/>
        <w:rPr>
          <w:rFonts w:ascii="Times New Roman" w:hAnsi="Times New Roman" w:cs="Times New Roman"/>
          <w:b/>
          <w:bCs/>
          <w:sz w:val="28"/>
          <w:szCs w:val="28"/>
          <w:rtl/>
          <w:lang w:val="fr-FR" w:bidi="ar-DZ"/>
        </w:rPr>
      </w:pPr>
      <w:proofErr w:type="gramStart"/>
      <w:r w:rsidRPr="00831700">
        <w:rPr>
          <w:rFonts w:ascii="Times New Roman" w:hAnsi="Times New Roman" w:cs="Times New Roman"/>
          <w:b/>
          <w:bCs/>
          <w:sz w:val="28"/>
          <w:szCs w:val="28"/>
          <w:rtl/>
          <w:lang w:val="fr-FR" w:bidi="ar-DZ"/>
        </w:rPr>
        <w:t>مدخل</w:t>
      </w:r>
      <w:proofErr w:type="gramEnd"/>
      <w:r w:rsidRPr="00831700">
        <w:rPr>
          <w:rFonts w:ascii="Times New Roman" w:hAnsi="Times New Roman" w:cs="Times New Roman"/>
          <w:b/>
          <w:bCs/>
          <w:sz w:val="28"/>
          <w:szCs w:val="28"/>
          <w:rtl/>
          <w:lang w:val="fr-FR" w:bidi="ar-DZ"/>
        </w:rPr>
        <w:t xml:space="preserve"> عام:</w:t>
      </w:r>
    </w:p>
    <w:p w:rsidR="00AC76E1" w:rsidRDefault="00AC76E1" w:rsidP="00AC76E1">
      <w:pPr>
        <w:spacing w:line="360" w:lineRule="auto"/>
        <w:ind w:firstLine="0"/>
        <w:rPr>
          <w:rFonts w:ascii="Times New Roman" w:hAnsi="Times New Roman" w:cs="Times New Roman"/>
          <w:sz w:val="28"/>
          <w:szCs w:val="28"/>
          <w:rtl/>
          <w:lang w:val="fr-FR" w:bidi="ar-DZ"/>
        </w:rPr>
      </w:pPr>
      <w:proofErr w:type="gramStart"/>
      <w:r>
        <w:rPr>
          <w:rFonts w:ascii="Times New Roman" w:hAnsi="Times New Roman" w:cs="Times New Roman" w:hint="cs"/>
          <w:sz w:val="28"/>
          <w:szCs w:val="28"/>
          <w:rtl/>
          <w:lang w:val="fr-FR" w:bidi="ar-DZ"/>
        </w:rPr>
        <w:t>إن</w:t>
      </w:r>
      <w:proofErr w:type="gramEnd"/>
      <w:r>
        <w:rPr>
          <w:rFonts w:ascii="Times New Roman" w:hAnsi="Times New Roman" w:cs="Times New Roman" w:hint="cs"/>
          <w:sz w:val="28"/>
          <w:szCs w:val="28"/>
          <w:rtl/>
          <w:lang w:val="fr-FR" w:bidi="ar-DZ"/>
        </w:rPr>
        <w:t xml:space="preserve"> الاهتمام بمشكلات التنظيم في العلوم الإدارية أو في علم الاجتماع لم يكن وليد الصدفة أو العبث، بل كان ضرورة وحتمية أمتها الثورة الصناعية بنشأة المؤسسات الصناعية الأولى التي واجهت العديد من المشكلات الإدارية والتنظيمية.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وقد أدى ذلك إلى ظهور اجتهادات كثيرة بهذا الصدد ترمي إلى إيجاد الحلول الناجعة وذلك بدلالة زيادة الإنتاجية من جهة وزيادة القدرة التنافسية والبقاء في السوق من جهة أخرى. إن النمو الاقتصادي الذي </w:t>
      </w:r>
      <w:proofErr w:type="spellStart"/>
      <w:r>
        <w:rPr>
          <w:rFonts w:ascii="Times New Roman" w:hAnsi="Times New Roman" w:cs="Times New Roman" w:hint="cs"/>
          <w:sz w:val="28"/>
          <w:szCs w:val="28"/>
          <w:rtl/>
          <w:lang w:val="fr-FR" w:bidi="ar-DZ"/>
        </w:rPr>
        <w:t>شهدته</w:t>
      </w:r>
      <w:proofErr w:type="spellEnd"/>
      <w:r>
        <w:rPr>
          <w:rFonts w:ascii="Times New Roman" w:hAnsi="Times New Roman" w:cs="Times New Roman" w:hint="cs"/>
          <w:sz w:val="28"/>
          <w:szCs w:val="28"/>
          <w:rtl/>
          <w:lang w:val="fr-FR" w:bidi="ar-DZ"/>
        </w:rPr>
        <w:t xml:space="preserve"> أوربا أولا ثم الولايات المتحدة الأمريكية في منتصف القرن التاسع عشر قد صاحبته اجتهادات كبيرة لرواد النظرية في التنظيم خاصة تلك التي ارتبطت بالتركيز العنصر الإنساني ودوره في زيادة الإنتاجية، حيث تناولت هذه النظريات الدوافع والحاجات وجماعات العمل...والتي تعتبر مرتكزات </w:t>
      </w:r>
      <w:proofErr w:type="gramStart"/>
      <w:r>
        <w:rPr>
          <w:rFonts w:ascii="Times New Roman" w:hAnsi="Times New Roman" w:cs="Times New Roman" w:hint="cs"/>
          <w:sz w:val="28"/>
          <w:szCs w:val="28"/>
          <w:rtl/>
          <w:lang w:val="fr-FR" w:bidi="ar-DZ"/>
        </w:rPr>
        <w:t>انطلقت</w:t>
      </w:r>
      <w:proofErr w:type="gramEnd"/>
      <w:r>
        <w:rPr>
          <w:rFonts w:ascii="Times New Roman" w:hAnsi="Times New Roman" w:cs="Times New Roman" w:hint="cs"/>
          <w:sz w:val="28"/>
          <w:szCs w:val="28"/>
          <w:rtl/>
          <w:lang w:val="fr-FR" w:bidi="ar-DZ"/>
        </w:rPr>
        <w:t xml:space="preserve"> منها النظريات اللاحقة.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إن تعاقب المدارس الفكرية لتحليل المشكلات التنظيمية لم يكن ثابتا في السرد في كتابات الرواد والمنظرين من حيث التوقيت ولا تاريخيا، ولهذا سنعرض فيما يلي مخططا مقدما من طرف ريتشارد سكوت (1978).   فدراسة السلوك الإنساني في إطار المنظمات الصناعية قد كونت فروعا مستقلة في العلوم الاجتماعية والإدارية كعلم الاجتماع الصناعي وعلم النفس الصناعي وعلم الإدارة والتسيير، ولعل أهم ما كان يشد اهتمام الباحثين آنذاك هو دراسة السلوك الفردي والجماعي من خلال تأثيره على الإنتاج والإنتاجية لينتقل بعيد ذلك إلى الاهتمام بالأطر التنظيمية كهيكل السلطة والتسلسل الهرمي لها مع دراسة أثره في زيادة فعالية المنظمات.</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ففي الشكل الموالي نلاحظ في المحور العمودي الانتقال من التناول العقلاني إلى التناول الاجتماعي في تفسير وفهم الظواهر التنظيمية، حيث أن التناول الاجتماعي يبحث في كيفية تحقيق اتفاق حول الإنتاج نتيجة الديناميكية التي تخلقها الدافعية والرضا لدى العمال وبالمقابل نجد التناول العقلاني موجه نحو النتائج التقنية والاقتصادية فقط.</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أما المحور الأفقي فقد أظهر الانتقال من النسق المغلق إلى النسق المفتوح، حيث </w:t>
      </w:r>
      <w:proofErr w:type="spellStart"/>
      <w:r>
        <w:rPr>
          <w:rFonts w:ascii="Times New Roman" w:hAnsi="Times New Roman" w:cs="Times New Roman" w:hint="cs"/>
          <w:sz w:val="28"/>
          <w:szCs w:val="28"/>
          <w:rtl/>
          <w:lang w:val="fr-FR" w:bidi="ar-DZ"/>
        </w:rPr>
        <w:t>ييتوجه</w:t>
      </w:r>
      <w:proofErr w:type="spellEnd"/>
      <w:r>
        <w:rPr>
          <w:rFonts w:ascii="Times New Roman" w:hAnsi="Times New Roman" w:cs="Times New Roman" w:hint="cs"/>
          <w:sz w:val="28"/>
          <w:szCs w:val="28"/>
          <w:rtl/>
          <w:lang w:val="fr-FR" w:bidi="ar-DZ"/>
        </w:rPr>
        <w:t xml:space="preserve"> النسق المغلق إلى حل المشاكل الداخلية للتنظيم فقط في حين يتجه النسق المفتوح- </w:t>
      </w:r>
    </w:p>
    <w:p w:rsidR="00AC76E1" w:rsidRDefault="00AC76E1" w:rsidP="00AC76E1">
      <w:pPr>
        <w:spacing w:line="360" w:lineRule="auto"/>
        <w:ind w:firstLine="0"/>
        <w:rPr>
          <w:rFonts w:ascii="Times New Roman" w:hAnsi="Times New Roman" w:cs="Times New Roman"/>
          <w:sz w:val="28"/>
          <w:szCs w:val="28"/>
          <w:rtl/>
          <w:lang w:val="fr-FR" w:bidi="ar-DZ"/>
        </w:rPr>
      </w:pPr>
    </w:p>
    <w:p w:rsidR="00AC76E1" w:rsidRDefault="00AC76E1" w:rsidP="00AC76E1">
      <w:pPr>
        <w:tabs>
          <w:tab w:val="center" w:pos="4153"/>
        </w:tabs>
        <w:spacing w:line="360" w:lineRule="auto"/>
        <w:ind w:firstLine="0"/>
        <w:rPr>
          <w:rFonts w:ascii="Times New Roman" w:hAnsi="Times New Roman" w:cs="Times New Roman"/>
          <w:sz w:val="28"/>
          <w:szCs w:val="28"/>
          <w:rtl/>
          <w:lang w:val="fr-FR" w:bidi="ar-DZ"/>
        </w:rPr>
      </w:pPr>
      <w:r w:rsidRPr="00D469F3">
        <w:rPr>
          <w:b/>
          <w:bCs/>
          <w:noProof/>
          <w:sz w:val="28"/>
          <w:szCs w:val="28"/>
          <w:rtl/>
        </w:rPr>
        <w:pict>
          <v:rect id="_x0000_s1036" style="position:absolute;left:0;text-align:left;margin-left:-45.75pt;margin-top:-3pt;width:490.5pt;height:366pt;z-index:251670528" filled="f">
            <w10:wrap anchorx="page"/>
          </v:rect>
        </w:pict>
      </w:r>
      <w:r w:rsidRPr="00D469F3">
        <w:rPr>
          <w:b/>
          <w:bCs/>
          <w:noProof/>
          <w:sz w:val="28"/>
          <w:szCs w:val="28"/>
          <w:rtl/>
        </w:rPr>
        <w:pict>
          <v:rect id="_x0000_s1035" style="position:absolute;left:0;text-align:left;margin-left:84.75pt;margin-top:14.4pt;width:253.5pt;height:36pt;z-index:251669504" filled="f">
            <v:textbox>
              <w:txbxContent>
                <w:p w:rsidR="00AC76E1" w:rsidRPr="00831700" w:rsidRDefault="00AC76E1" w:rsidP="00AC76E1">
                  <w:pPr>
                    <w:jc w:val="center"/>
                    <w:rPr>
                      <w:lang w:bidi="ar-DZ"/>
                    </w:rPr>
                  </w:pPr>
                  <w:proofErr w:type="gramStart"/>
                  <w:r w:rsidRPr="00831700">
                    <w:rPr>
                      <w:rFonts w:hint="cs"/>
                      <w:b/>
                      <w:bCs/>
                      <w:sz w:val="28"/>
                      <w:szCs w:val="28"/>
                      <w:rtl/>
                      <w:lang w:bidi="ar-DZ"/>
                    </w:rPr>
                    <w:t>التناول</w:t>
                  </w:r>
                  <w:proofErr w:type="gramEnd"/>
                  <w:r w:rsidRPr="00831700">
                    <w:rPr>
                      <w:rFonts w:hint="cs"/>
                      <w:b/>
                      <w:bCs/>
                      <w:sz w:val="28"/>
                      <w:szCs w:val="28"/>
                      <w:rtl/>
                      <w:lang w:bidi="ar-DZ"/>
                    </w:rPr>
                    <w:t xml:space="preserve"> العقلاني </w:t>
                  </w:r>
                </w:p>
              </w:txbxContent>
            </v:textbox>
            <w10:wrap anchorx="page"/>
          </v:rect>
        </w:pict>
      </w:r>
      <w:r>
        <w:rPr>
          <w:rFonts w:ascii="Times New Roman" w:hAnsi="Times New Roman" w:cs="Times New Roman"/>
          <w:sz w:val="28"/>
          <w:szCs w:val="28"/>
          <w:rtl/>
          <w:lang w:val="fr-FR" w:bidi="ar-DZ"/>
        </w:rPr>
        <w:tab/>
      </w:r>
    </w:p>
    <w:p w:rsidR="00AC76E1" w:rsidRPr="00831700" w:rsidRDefault="00AC76E1" w:rsidP="00AC76E1">
      <w:pPr>
        <w:spacing w:line="360" w:lineRule="auto"/>
        <w:ind w:firstLine="0"/>
        <w:rPr>
          <w:rFonts w:ascii="Times New Roman" w:hAnsi="Times New Roman" w:cs="Times New Roman"/>
          <w:sz w:val="28"/>
          <w:szCs w:val="28"/>
          <w:rtl/>
          <w:lang w:val="fr-FR" w:bidi="ar-DZ"/>
        </w:rPr>
      </w:pPr>
      <w:r w:rsidRPr="00D469F3">
        <w:rPr>
          <w:noProof/>
          <w:rtl/>
        </w:rPr>
        <w:lastRenderedPageBreak/>
        <w:pict>
          <v:rect id="_x0000_s1028" style="position:absolute;left:0;text-align:left;margin-left:209.25pt;margin-top:24pt;width:136.5pt;height:79.5pt;z-index:251662336">
            <v:textbox>
              <w:txbxContent>
                <w:p w:rsidR="00AC76E1" w:rsidRPr="00831700" w:rsidRDefault="00AC76E1" w:rsidP="00AC76E1">
                  <w:pPr>
                    <w:rPr>
                      <w:rFonts w:ascii="Times New Roman" w:hAnsi="Times New Roman" w:cs="Times New Roman"/>
                      <w:b/>
                      <w:bCs/>
                      <w:sz w:val="24"/>
                      <w:szCs w:val="24"/>
                      <w:rtl/>
                      <w:lang w:bidi="ar-DZ"/>
                    </w:rPr>
                  </w:pPr>
                  <w:proofErr w:type="gramStart"/>
                  <w:r w:rsidRPr="00831700">
                    <w:rPr>
                      <w:rFonts w:ascii="Times New Roman" w:hAnsi="Times New Roman" w:cs="Times New Roman"/>
                      <w:b/>
                      <w:bCs/>
                      <w:sz w:val="24"/>
                      <w:szCs w:val="24"/>
                      <w:rtl/>
                      <w:lang w:bidi="ar-DZ"/>
                    </w:rPr>
                    <w:t>المدرسة</w:t>
                  </w:r>
                  <w:proofErr w:type="gramEnd"/>
                  <w:r w:rsidRPr="00831700">
                    <w:rPr>
                      <w:rFonts w:ascii="Times New Roman" w:hAnsi="Times New Roman" w:cs="Times New Roman"/>
                      <w:b/>
                      <w:bCs/>
                      <w:sz w:val="24"/>
                      <w:szCs w:val="24"/>
                      <w:rtl/>
                      <w:lang w:bidi="ar-DZ"/>
                    </w:rPr>
                    <w:t xml:space="preserve"> الكلاسيكية</w:t>
                  </w:r>
                </w:p>
                <w:p w:rsidR="00AC76E1" w:rsidRPr="00831700" w:rsidRDefault="00AC76E1" w:rsidP="00AC76E1">
                  <w:pPr>
                    <w:rPr>
                      <w:rFonts w:ascii="Times New Roman" w:hAnsi="Times New Roman" w:cs="Times New Roman"/>
                      <w:b/>
                      <w:bCs/>
                      <w:sz w:val="24"/>
                      <w:szCs w:val="24"/>
                      <w:lang w:bidi="ar-DZ"/>
                    </w:rPr>
                  </w:pPr>
                  <w:r w:rsidRPr="00831700">
                    <w:rPr>
                      <w:rFonts w:ascii="Times New Roman" w:hAnsi="Times New Roman" w:cs="Times New Roman"/>
                      <w:b/>
                      <w:bCs/>
                      <w:sz w:val="24"/>
                      <w:szCs w:val="24"/>
                      <w:rtl/>
                      <w:lang w:bidi="ar-DZ"/>
                    </w:rPr>
                    <w:t>(1900-1930)</w:t>
                  </w:r>
                </w:p>
              </w:txbxContent>
            </v:textbox>
            <w10:wrap anchorx="page"/>
          </v:rect>
        </w:pict>
      </w:r>
      <w:r w:rsidRPr="00D469F3">
        <w:rPr>
          <w:noProof/>
          <w:rtl/>
        </w:rPr>
        <w:pict>
          <v:shapetype id="_x0000_t32" coordsize="21600,21600" o:spt="32" o:oned="t" path="m,l21600,21600e" filled="f">
            <v:path arrowok="t" fillok="f" o:connecttype="none"/>
            <o:lock v:ext="edit" shapetype="t"/>
          </v:shapetype>
          <v:shape id="_x0000_s1034" type="#_x0000_t32" style="position:absolute;left:0;text-align:left;margin-left:201.75pt;margin-top:33.15pt;width:0;height:178.5pt;z-index:251668480" o:connectortype="straight">
            <v:stroke startarrow="block" endarrow="block"/>
            <w10:wrap anchorx="page"/>
          </v:shape>
        </w:pict>
      </w:r>
      <w:r w:rsidRPr="00D469F3">
        <w:rPr>
          <w:noProof/>
          <w:rtl/>
        </w:rPr>
        <w:pict>
          <v:rect id="_x0000_s1031" style="position:absolute;left:0;text-align:left;margin-left:55.5pt;margin-top:24pt;width:136.5pt;height:75.75pt;z-index:251665408">
            <v:textbox>
              <w:txbxContent>
                <w:p w:rsidR="00AC76E1" w:rsidRPr="00831700" w:rsidRDefault="00AC76E1" w:rsidP="00AC76E1">
                  <w:pPr>
                    <w:jc w:val="center"/>
                    <w:rPr>
                      <w:rFonts w:ascii="Times New Roman" w:hAnsi="Times New Roman" w:cs="Times New Roman"/>
                      <w:b/>
                      <w:bCs/>
                      <w:sz w:val="24"/>
                      <w:szCs w:val="24"/>
                      <w:rtl/>
                      <w:lang w:bidi="ar-DZ"/>
                    </w:rPr>
                  </w:pPr>
                  <w:proofErr w:type="gramStart"/>
                  <w:r w:rsidRPr="00831700">
                    <w:rPr>
                      <w:rFonts w:ascii="Times New Roman" w:hAnsi="Times New Roman" w:cs="Times New Roman"/>
                      <w:b/>
                      <w:bCs/>
                      <w:sz w:val="24"/>
                      <w:szCs w:val="24"/>
                      <w:rtl/>
                      <w:lang w:bidi="ar-DZ"/>
                    </w:rPr>
                    <w:t>المدرسة</w:t>
                  </w:r>
                  <w:proofErr w:type="gramEnd"/>
                  <w:r w:rsidRPr="00831700">
                    <w:rPr>
                      <w:rFonts w:ascii="Times New Roman" w:hAnsi="Times New Roman" w:cs="Times New Roman"/>
                      <w:b/>
                      <w:bCs/>
                      <w:sz w:val="24"/>
                      <w:szCs w:val="24"/>
                      <w:rtl/>
                      <w:lang w:bidi="ar-DZ"/>
                    </w:rPr>
                    <w:t xml:space="preserve"> الكلاسيكية الحديثة</w:t>
                  </w:r>
                </w:p>
                <w:p w:rsidR="00AC76E1" w:rsidRPr="00831700" w:rsidRDefault="00AC76E1" w:rsidP="00AC76E1">
                  <w:pPr>
                    <w:jc w:val="center"/>
                    <w:rPr>
                      <w:rFonts w:ascii="Times New Roman" w:hAnsi="Times New Roman" w:cs="Times New Roman"/>
                      <w:b/>
                      <w:bCs/>
                      <w:sz w:val="24"/>
                      <w:szCs w:val="24"/>
                      <w:lang w:bidi="ar-DZ"/>
                    </w:rPr>
                  </w:pPr>
                  <w:r w:rsidRPr="00831700">
                    <w:rPr>
                      <w:rFonts w:ascii="Times New Roman" w:hAnsi="Times New Roman" w:cs="Times New Roman"/>
                      <w:b/>
                      <w:bCs/>
                      <w:sz w:val="24"/>
                      <w:szCs w:val="24"/>
                      <w:rtl/>
                      <w:lang w:bidi="ar-DZ"/>
                    </w:rPr>
                    <w:t>( 1960- 1970)</w:t>
                  </w:r>
                </w:p>
              </w:txbxContent>
            </v:textbox>
            <w10:wrap anchorx="page"/>
          </v:rect>
        </w:pict>
      </w:r>
    </w:p>
    <w:p w:rsidR="00AC76E1" w:rsidRDefault="00AC76E1" w:rsidP="00AC76E1">
      <w:pPr>
        <w:ind w:firstLine="0"/>
        <w:rPr>
          <w:rtl/>
          <w:lang w:val="fr-FR" w:bidi="ar-DZ"/>
        </w:rPr>
      </w:pPr>
      <w:r w:rsidRPr="00D469F3">
        <w:rPr>
          <w:noProof/>
          <w:rtl/>
        </w:rPr>
        <w:pict>
          <v:rect id="_x0000_s1027" style="position:absolute;left:0;text-align:left;margin-left:353.25pt;margin-top:16.35pt;width:73.5pt;height:166.35pt;z-index:251661312">
            <v:textbox>
              <w:txbxContent>
                <w:p w:rsidR="00AC76E1" w:rsidRDefault="00AC76E1" w:rsidP="00AC76E1">
                  <w:pPr>
                    <w:jc w:val="center"/>
                    <w:rPr>
                      <w:b/>
                      <w:bCs/>
                      <w:sz w:val="28"/>
                      <w:szCs w:val="28"/>
                      <w:rtl/>
                      <w:lang w:bidi="ar-DZ"/>
                    </w:rPr>
                  </w:pPr>
                </w:p>
                <w:p w:rsidR="00AC76E1" w:rsidRDefault="00AC76E1" w:rsidP="00AC76E1">
                  <w:pPr>
                    <w:jc w:val="both"/>
                    <w:rPr>
                      <w:b/>
                      <w:bCs/>
                      <w:sz w:val="28"/>
                      <w:szCs w:val="28"/>
                      <w:rtl/>
                      <w:lang w:bidi="ar-DZ"/>
                    </w:rPr>
                  </w:pPr>
                  <w:proofErr w:type="gramStart"/>
                  <w:r w:rsidRPr="00831700">
                    <w:rPr>
                      <w:rFonts w:hint="cs"/>
                      <w:b/>
                      <w:bCs/>
                      <w:sz w:val="28"/>
                      <w:szCs w:val="28"/>
                      <w:rtl/>
                      <w:lang w:bidi="ar-DZ"/>
                    </w:rPr>
                    <w:t>التنظيم</w:t>
                  </w:r>
                  <w:proofErr w:type="gramEnd"/>
                  <w:r>
                    <w:rPr>
                      <w:rFonts w:hint="cs"/>
                      <w:b/>
                      <w:bCs/>
                      <w:sz w:val="28"/>
                      <w:szCs w:val="28"/>
                      <w:rtl/>
                      <w:lang w:bidi="ar-DZ"/>
                    </w:rPr>
                    <w:t xml:space="preserve">       </w:t>
                  </w:r>
                  <w:r w:rsidRPr="00831700">
                    <w:rPr>
                      <w:rFonts w:hint="cs"/>
                      <w:b/>
                      <w:bCs/>
                      <w:sz w:val="28"/>
                      <w:szCs w:val="28"/>
                      <w:rtl/>
                      <w:lang w:bidi="ar-DZ"/>
                    </w:rPr>
                    <w:t xml:space="preserve"> </w:t>
                  </w:r>
                  <w:r>
                    <w:rPr>
                      <w:rFonts w:hint="cs"/>
                      <w:b/>
                      <w:bCs/>
                      <w:sz w:val="28"/>
                      <w:szCs w:val="28"/>
                      <w:rtl/>
                      <w:lang w:bidi="ar-DZ"/>
                    </w:rPr>
                    <w:t xml:space="preserve">     </w:t>
                  </w:r>
                </w:p>
                <w:p w:rsidR="00AC76E1" w:rsidRPr="00831700" w:rsidRDefault="00AC76E1" w:rsidP="00AC76E1">
                  <w:pPr>
                    <w:jc w:val="both"/>
                    <w:rPr>
                      <w:b/>
                      <w:bCs/>
                      <w:sz w:val="28"/>
                      <w:szCs w:val="28"/>
                      <w:rtl/>
                      <w:lang w:bidi="ar-DZ"/>
                    </w:rPr>
                  </w:pPr>
                  <w:r w:rsidRPr="00831700">
                    <w:rPr>
                      <w:rFonts w:hint="cs"/>
                      <w:b/>
                      <w:bCs/>
                      <w:sz w:val="28"/>
                      <w:szCs w:val="28"/>
                      <w:rtl/>
                      <w:lang w:bidi="ar-DZ"/>
                    </w:rPr>
                    <w:t>نسق</w:t>
                  </w:r>
                </w:p>
                <w:p w:rsidR="00AC76E1" w:rsidRPr="00831700" w:rsidRDefault="00AC76E1" w:rsidP="00AC76E1">
                  <w:pPr>
                    <w:jc w:val="both"/>
                    <w:rPr>
                      <w:b/>
                      <w:bCs/>
                      <w:sz w:val="28"/>
                      <w:szCs w:val="28"/>
                      <w:lang w:bidi="ar-DZ"/>
                    </w:rPr>
                  </w:pPr>
                  <w:proofErr w:type="gramStart"/>
                  <w:r w:rsidRPr="00831700">
                    <w:rPr>
                      <w:rFonts w:hint="cs"/>
                      <w:b/>
                      <w:bCs/>
                      <w:sz w:val="28"/>
                      <w:szCs w:val="28"/>
                      <w:rtl/>
                      <w:lang w:bidi="ar-DZ"/>
                    </w:rPr>
                    <w:t>مغلق</w:t>
                  </w:r>
                  <w:proofErr w:type="gramEnd"/>
                </w:p>
                <w:p w:rsidR="00AC76E1" w:rsidRDefault="00AC76E1" w:rsidP="00AC76E1"/>
              </w:txbxContent>
            </v:textbox>
            <w10:wrap anchorx="page"/>
          </v:rect>
        </w:pict>
      </w:r>
      <w:r w:rsidRPr="00D469F3">
        <w:rPr>
          <w:rFonts w:ascii="Times New Roman" w:hAnsi="Times New Roman" w:cs="Times New Roman"/>
          <w:noProof/>
          <w:sz w:val="28"/>
          <w:szCs w:val="28"/>
          <w:rtl/>
        </w:rPr>
        <w:pict>
          <v:rect id="_x0000_s1026" style="position:absolute;left:0;text-align:left;margin-left:-34.5pt;margin-top:16.35pt;width:75pt;height:177pt;z-index:251660288">
            <v:textbox>
              <w:txbxContent>
                <w:p w:rsidR="00AC76E1" w:rsidRDefault="00AC76E1" w:rsidP="00AC76E1">
                  <w:pPr>
                    <w:jc w:val="left"/>
                    <w:rPr>
                      <w:b/>
                      <w:bCs/>
                      <w:sz w:val="28"/>
                      <w:szCs w:val="28"/>
                      <w:rtl/>
                      <w:lang w:bidi="ar-DZ"/>
                    </w:rPr>
                  </w:pPr>
                </w:p>
                <w:p w:rsidR="00AC76E1" w:rsidRPr="00831700" w:rsidRDefault="00AC76E1" w:rsidP="00AC76E1">
                  <w:pPr>
                    <w:jc w:val="left"/>
                    <w:rPr>
                      <w:b/>
                      <w:bCs/>
                      <w:sz w:val="28"/>
                      <w:szCs w:val="28"/>
                      <w:rtl/>
                      <w:lang w:bidi="ar-DZ"/>
                    </w:rPr>
                  </w:pPr>
                  <w:proofErr w:type="gramStart"/>
                  <w:r w:rsidRPr="00831700">
                    <w:rPr>
                      <w:rFonts w:hint="cs"/>
                      <w:b/>
                      <w:bCs/>
                      <w:sz w:val="28"/>
                      <w:szCs w:val="28"/>
                      <w:rtl/>
                      <w:lang w:bidi="ar-DZ"/>
                    </w:rPr>
                    <w:t>التنظيم</w:t>
                  </w:r>
                  <w:proofErr w:type="gramEnd"/>
                  <w:r w:rsidRPr="00831700">
                    <w:rPr>
                      <w:rFonts w:hint="cs"/>
                      <w:b/>
                      <w:bCs/>
                      <w:sz w:val="28"/>
                      <w:szCs w:val="28"/>
                      <w:rtl/>
                      <w:lang w:bidi="ar-DZ"/>
                    </w:rPr>
                    <w:t xml:space="preserve"> </w:t>
                  </w:r>
                </w:p>
                <w:p w:rsidR="00AC76E1" w:rsidRPr="00831700" w:rsidRDefault="00AC76E1" w:rsidP="00AC76E1">
                  <w:pPr>
                    <w:jc w:val="left"/>
                    <w:rPr>
                      <w:b/>
                      <w:bCs/>
                      <w:sz w:val="28"/>
                      <w:szCs w:val="28"/>
                      <w:rtl/>
                      <w:lang w:bidi="ar-DZ"/>
                    </w:rPr>
                  </w:pPr>
                  <w:r w:rsidRPr="00831700">
                    <w:rPr>
                      <w:rFonts w:hint="cs"/>
                      <w:b/>
                      <w:bCs/>
                      <w:sz w:val="28"/>
                      <w:szCs w:val="28"/>
                      <w:rtl/>
                      <w:lang w:bidi="ar-DZ"/>
                    </w:rPr>
                    <w:t>نسق</w:t>
                  </w:r>
                </w:p>
                <w:p w:rsidR="00AC76E1" w:rsidRPr="00831700" w:rsidRDefault="00AC76E1" w:rsidP="00AC76E1">
                  <w:pPr>
                    <w:jc w:val="left"/>
                    <w:rPr>
                      <w:b/>
                      <w:bCs/>
                      <w:sz w:val="28"/>
                      <w:szCs w:val="28"/>
                      <w:lang w:bidi="ar-DZ"/>
                    </w:rPr>
                  </w:pPr>
                  <w:r w:rsidRPr="00831700">
                    <w:rPr>
                      <w:rFonts w:hint="cs"/>
                      <w:b/>
                      <w:bCs/>
                      <w:sz w:val="28"/>
                      <w:szCs w:val="28"/>
                      <w:rtl/>
                      <w:lang w:bidi="ar-DZ"/>
                    </w:rPr>
                    <w:t xml:space="preserve"> </w:t>
                  </w:r>
                  <w:proofErr w:type="gramStart"/>
                  <w:r w:rsidRPr="00831700">
                    <w:rPr>
                      <w:rFonts w:hint="cs"/>
                      <w:b/>
                      <w:bCs/>
                      <w:sz w:val="28"/>
                      <w:szCs w:val="28"/>
                      <w:rtl/>
                      <w:lang w:bidi="ar-DZ"/>
                    </w:rPr>
                    <w:t>مفتوح</w:t>
                  </w:r>
                  <w:proofErr w:type="gramEnd"/>
                </w:p>
              </w:txbxContent>
            </v:textbox>
            <w10:wrap anchorx="page"/>
          </v:rect>
        </w:pict>
      </w:r>
    </w:p>
    <w:p w:rsidR="00AC76E1" w:rsidRDefault="00AC76E1" w:rsidP="00AC76E1">
      <w:pPr>
        <w:ind w:firstLine="0"/>
        <w:rPr>
          <w:rtl/>
          <w:lang w:val="fr-FR" w:bidi="ar-DZ"/>
        </w:rPr>
      </w:pPr>
    </w:p>
    <w:p w:rsidR="00AC76E1" w:rsidRDefault="00AC76E1" w:rsidP="00AC76E1">
      <w:pPr>
        <w:ind w:firstLine="0"/>
        <w:rPr>
          <w:rtl/>
          <w:lang w:val="fr-FR" w:bidi="ar-DZ"/>
        </w:rPr>
      </w:pPr>
    </w:p>
    <w:p w:rsidR="00AC76E1" w:rsidRPr="00831700" w:rsidRDefault="00AC76E1" w:rsidP="00AC76E1">
      <w:pPr>
        <w:rPr>
          <w:rtl/>
          <w:lang w:val="fr-FR" w:bidi="ar-DZ"/>
        </w:rPr>
      </w:pPr>
      <w:r w:rsidRPr="00D469F3">
        <w:rPr>
          <w:noProof/>
          <w:rtl/>
        </w:rPr>
        <w:pict>
          <v:shape id="_x0000_s1033" type="#_x0000_t32" style="position:absolute;left:0;text-align:left;margin-left:68.25pt;margin-top:1.65pt;width:277.5pt;height:.75pt;flip:x y;z-index:251667456" o:connectortype="straight">
            <v:stroke startarrow="block" endarrow="block"/>
            <w10:wrap anchorx="page"/>
          </v:shape>
        </w:pict>
      </w:r>
      <w:r w:rsidRPr="00D469F3">
        <w:rPr>
          <w:noProof/>
          <w:rtl/>
        </w:rPr>
        <w:pict>
          <v:rect id="_x0000_s1029" style="position:absolute;left:0;text-align:left;margin-left:209.25pt;margin-top:12.15pt;width:136.5pt;height:74.25pt;z-index:251663360">
            <v:textbox>
              <w:txbxContent>
                <w:p w:rsidR="00AC76E1" w:rsidRPr="00831700" w:rsidRDefault="00AC76E1" w:rsidP="00AC76E1">
                  <w:pPr>
                    <w:jc w:val="center"/>
                    <w:rPr>
                      <w:rFonts w:ascii="Times New Roman" w:hAnsi="Times New Roman" w:cs="Times New Roman"/>
                      <w:b/>
                      <w:bCs/>
                      <w:sz w:val="24"/>
                      <w:szCs w:val="24"/>
                      <w:rtl/>
                      <w:lang w:bidi="ar-DZ"/>
                    </w:rPr>
                  </w:pPr>
                  <w:r w:rsidRPr="00831700">
                    <w:rPr>
                      <w:rFonts w:ascii="Times New Roman" w:hAnsi="Times New Roman" w:cs="Times New Roman"/>
                      <w:b/>
                      <w:bCs/>
                      <w:sz w:val="24"/>
                      <w:szCs w:val="24"/>
                      <w:rtl/>
                      <w:lang w:bidi="ar-DZ"/>
                    </w:rPr>
                    <w:t>مدرسة العلاقات الإنسانية</w:t>
                  </w:r>
                </w:p>
                <w:p w:rsidR="00AC76E1" w:rsidRPr="00831700" w:rsidRDefault="00AC76E1" w:rsidP="00AC76E1">
                  <w:pPr>
                    <w:jc w:val="center"/>
                    <w:rPr>
                      <w:rFonts w:ascii="Times New Roman" w:hAnsi="Times New Roman" w:cs="Times New Roman"/>
                      <w:b/>
                      <w:bCs/>
                      <w:sz w:val="24"/>
                      <w:szCs w:val="24"/>
                      <w:lang w:bidi="ar-DZ"/>
                    </w:rPr>
                  </w:pPr>
                  <w:r w:rsidRPr="00831700">
                    <w:rPr>
                      <w:rFonts w:ascii="Times New Roman" w:hAnsi="Times New Roman" w:cs="Times New Roman"/>
                      <w:b/>
                      <w:bCs/>
                      <w:sz w:val="24"/>
                      <w:szCs w:val="24"/>
                      <w:rtl/>
                      <w:lang w:bidi="ar-DZ"/>
                    </w:rPr>
                    <w:t>( 1930- 1960)</w:t>
                  </w:r>
                </w:p>
              </w:txbxContent>
            </v:textbox>
            <w10:wrap anchorx="page"/>
          </v:rect>
        </w:pict>
      </w:r>
      <w:r w:rsidRPr="00D469F3">
        <w:rPr>
          <w:noProof/>
          <w:rtl/>
        </w:rPr>
        <w:pict>
          <v:rect id="_x0000_s1030" style="position:absolute;left:0;text-align:left;margin-left:51pt;margin-top:18.15pt;width:136.5pt;height:74.25pt;z-index:251664384">
            <v:textbox>
              <w:txbxContent>
                <w:p w:rsidR="00AC76E1" w:rsidRPr="00831700" w:rsidRDefault="00AC76E1" w:rsidP="00AC76E1">
                  <w:pPr>
                    <w:jc w:val="center"/>
                    <w:rPr>
                      <w:rFonts w:ascii="Times New Roman" w:hAnsi="Times New Roman" w:cs="Times New Roman"/>
                      <w:b/>
                      <w:bCs/>
                      <w:sz w:val="24"/>
                      <w:szCs w:val="24"/>
                      <w:rtl/>
                      <w:lang w:bidi="ar-DZ"/>
                    </w:rPr>
                  </w:pPr>
                  <w:r w:rsidRPr="00831700">
                    <w:rPr>
                      <w:rFonts w:ascii="Times New Roman" w:hAnsi="Times New Roman" w:cs="Times New Roman"/>
                      <w:b/>
                      <w:bCs/>
                      <w:sz w:val="24"/>
                      <w:szCs w:val="24"/>
                      <w:rtl/>
                      <w:lang w:bidi="ar-DZ"/>
                    </w:rPr>
                    <w:t xml:space="preserve">مدرسة التحليل الاستراتيجي </w:t>
                  </w:r>
                  <w:proofErr w:type="spellStart"/>
                  <w:r w:rsidRPr="00831700">
                    <w:rPr>
                      <w:rFonts w:ascii="Times New Roman" w:hAnsi="Times New Roman" w:cs="Times New Roman"/>
                      <w:b/>
                      <w:bCs/>
                      <w:sz w:val="24"/>
                      <w:szCs w:val="24"/>
                      <w:rtl/>
                      <w:lang w:bidi="ar-DZ"/>
                    </w:rPr>
                    <w:t>والنسقي</w:t>
                  </w:r>
                  <w:proofErr w:type="spellEnd"/>
                  <w:r w:rsidRPr="00831700">
                    <w:rPr>
                      <w:rFonts w:ascii="Times New Roman" w:hAnsi="Times New Roman" w:cs="Times New Roman"/>
                      <w:b/>
                      <w:bCs/>
                      <w:sz w:val="24"/>
                      <w:szCs w:val="24"/>
                      <w:rtl/>
                      <w:lang w:bidi="ar-DZ"/>
                    </w:rPr>
                    <w:t xml:space="preserve"> الحديثة</w:t>
                  </w:r>
                </w:p>
                <w:p w:rsidR="00AC76E1" w:rsidRPr="00831700" w:rsidRDefault="00AC76E1" w:rsidP="00AC76E1">
                  <w:pPr>
                    <w:jc w:val="center"/>
                    <w:rPr>
                      <w:rFonts w:ascii="Times New Roman" w:hAnsi="Times New Roman" w:cs="Times New Roman"/>
                      <w:b/>
                      <w:bCs/>
                      <w:sz w:val="24"/>
                      <w:szCs w:val="24"/>
                      <w:lang w:bidi="ar-DZ"/>
                    </w:rPr>
                  </w:pPr>
                  <w:r w:rsidRPr="00831700">
                    <w:rPr>
                      <w:rFonts w:ascii="Times New Roman" w:hAnsi="Times New Roman" w:cs="Times New Roman"/>
                      <w:b/>
                      <w:bCs/>
                      <w:sz w:val="24"/>
                      <w:szCs w:val="24"/>
                      <w:rtl/>
                      <w:lang w:bidi="ar-DZ"/>
                    </w:rPr>
                    <w:t>( 1960-</w:t>
                  </w:r>
                </w:p>
              </w:txbxContent>
            </v:textbox>
            <w10:wrap anchorx="page"/>
          </v:rect>
        </w:pict>
      </w:r>
    </w:p>
    <w:p w:rsidR="00AC76E1" w:rsidRPr="00831700" w:rsidRDefault="00AC76E1" w:rsidP="00AC76E1">
      <w:pPr>
        <w:rPr>
          <w:rtl/>
          <w:lang w:val="fr-FR" w:bidi="ar-DZ"/>
        </w:rPr>
      </w:pPr>
    </w:p>
    <w:p w:rsidR="00AC76E1" w:rsidRPr="00831700" w:rsidRDefault="00AC76E1" w:rsidP="00AC76E1">
      <w:pPr>
        <w:rPr>
          <w:rtl/>
          <w:lang w:val="fr-FR" w:bidi="ar-DZ"/>
        </w:rPr>
      </w:pPr>
    </w:p>
    <w:p w:rsidR="00AC76E1" w:rsidRPr="00831700" w:rsidRDefault="00AC76E1" w:rsidP="00AC76E1">
      <w:pPr>
        <w:rPr>
          <w:rtl/>
          <w:lang w:val="fr-FR" w:bidi="ar-DZ"/>
        </w:rPr>
      </w:pPr>
    </w:p>
    <w:p w:rsidR="00AC76E1" w:rsidRPr="00831700" w:rsidRDefault="00AC76E1" w:rsidP="00AC76E1">
      <w:pPr>
        <w:rPr>
          <w:rtl/>
          <w:lang w:val="fr-FR" w:bidi="ar-DZ"/>
        </w:rPr>
      </w:pPr>
      <w:r w:rsidRPr="00D469F3">
        <w:rPr>
          <w:noProof/>
          <w:rtl/>
        </w:rPr>
        <w:pict>
          <v:rect id="_x0000_s1032" style="position:absolute;left:0;text-align:left;margin-left:68.25pt;margin-top:4.3pt;width:270pt;height:30.75pt;z-index:251666432">
            <v:textbox>
              <w:txbxContent>
                <w:p w:rsidR="00AC76E1" w:rsidRPr="00831700" w:rsidRDefault="00AC76E1" w:rsidP="00AC76E1">
                  <w:pPr>
                    <w:jc w:val="center"/>
                    <w:rPr>
                      <w:rFonts w:ascii="Times New Roman" w:hAnsi="Times New Roman" w:cs="Times New Roman"/>
                      <w:b/>
                      <w:bCs/>
                      <w:sz w:val="24"/>
                      <w:szCs w:val="24"/>
                      <w:lang w:bidi="ar-DZ"/>
                    </w:rPr>
                  </w:pPr>
                  <w:proofErr w:type="gramStart"/>
                  <w:r w:rsidRPr="00831700">
                    <w:rPr>
                      <w:rFonts w:ascii="Times New Roman" w:hAnsi="Times New Roman" w:cs="Times New Roman"/>
                      <w:b/>
                      <w:bCs/>
                      <w:sz w:val="28"/>
                      <w:szCs w:val="28"/>
                      <w:rtl/>
                      <w:lang w:bidi="ar-DZ"/>
                    </w:rPr>
                    <w:t>التناول</w:t>
                  </w:r>
                  <w:proofErr w:type="gramEnd"/>
                  <w:r w:rsidRPr="00831700">
                    <w:rPr>
                      <w:rFonts w:ascii="Times New Roman" w:hAnsi="Times New Roman" w:cs="Times New Roman"/>
                      <w:b/>
                      <w:bCs/>
                      <w:sz w:val="28"/>
                      <w:szCs w:val="28"/>
                      <w:rtl/>
                      <w:lang w:bidi="ar-DZ"/>
                    </w:rPr>
                    <w:t xml:space="preserve"> الاجتماعي</w:t>
                  </w:r>
                </w:p>
              </w:txbxContent>
            </v:textbox>
            <w10:wrap anchorx="page"/>
          </v:rect>
        </w:pict>
      </w:r>
    </w:p>
    <w:p w:rsidR="00AC76E1" w:rsidRPr="00831700" w:rsidRDefault="00AC76E1" w:rsidP="00AC76E1">
      <w:pPr>
        <w:rPr>
          <w:rtl/>
          <w:lang w:val="fr-FR" w:bidi="ar-DZ"/>
        </w:rPr>
      </w:pPr>
    </w:p>
    <w:p w:rsidR="00AC76E1" w:rsidRDefault="00AC76E1" w:rsidP="00AC76E1">
      <w:pPr>
        <w:ind w:firstLine="0"/>
        <w:rPr>
          <w:rFonts w:ascii="Times New Roman" w:hAnsi="Times New Roman" w:cs="Times New Roman"/>
          <w:b/>
          <w:bCs/>
          <w:sz w:val="28"/>
          <w:szCs w:val="28"/>
          <w:rtl/>
          <w:lang w:val="fr-FR" w:bidi="ar-DZ"/>
        </w:rPr>
      </w:pPr>
    </w:p>
    <w:p w:rsidR="00AC76E1" w:rsidRDefault="00AC76E1" w:rsidP="00AC76E1">
      <w:pPr>
        <w:ind w:firstLine="0"/>
        <w:rPr>
          <w:rFonts w:ascii="Times New Roman" w:hAnsi="Times New Roman" w:cs="Times New Roman"/>
          <w:b/>
          <w:bCs/>
          <w:sz w:val="28"/>
          <w:szCs w:val="28"/>
          <w:rtl/>
          <w:lang w:val="fr-FR" w:bidi="ar-DZ"/>
        </w:rPr>
      </w:pPr>
    </w:p>
    <w:p w:rsidR="00AC76E1" w:rsidRDefault="00AC76E1" w:rsidP="00AC76E1">
      <w:pPr>
        <w:ind w:firstLine="0"/>
        <w:rPr>
          <w:rFonts w:ascii="Times New Roman" w:hAnsi="Times New Roman" w:cs="Times New Roman"/>
          <w:sz w:val="28"/>
          <w:szCs w:val="28"/>
          <w:rtl/>
          <w:lang w:val="fr-FR" w:bidi="ar-DZ"/>
        </w:rPr>
      </w:pP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والذي ظهر منذ 1960- إلى التكيف مع المحيط الخارجي سواء كان اقتصاديا أو اجتماعيا أو سياسيا، وببساطة يمكن القول أن دعاة النسق المغلق لم يهتموا بالبيئة الخارجية للمنظمة في حين يركز دعاة النسق المفتوح  على ضبط وتكييف العلاقات مع المحيط الخارجي مهما كانت طبيعته.</w:t>
      </w: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أولا: </w:t>
      </w:r>
      <w:proofErr w:type="gramStart"/>
      <w:r>
        <w:rPr>
          <w:rFonts w:ascii="Times New Roman" w:hAnsi="Times New Roman" w:cs="Times New Roman" w:hint="cs"/>
          <w:b/>
          <w:bCs/>
          <w:sz w:val="28"/>
          <w:szCs w:val="28"/>
          <w:rtl/>
          <w:lang w:val="fr-FR" w:bidi="ar-DZ"/>
        </w:rPr>
        <w:t>مراحل</w:t>
      </w:r>
      <w:proofErr w:type="gramEnd"/>
      <w:r>
        <w:rPr>
          <w:rFonts w:ascii="Times New Roman" w:hAnsi="Times New Roman" w:cs="Times New Roman" w:hint="cs"/>
          <w:b/>
          <w:bCs/>
          <w:sz w:val="28"/>
          <w:szCs w:val="28"/>
          <w:rtl/>
          <w:lang w:val="fr-FR" w:bidi="ar-DZ"/>
        </w:rPr>
        <w:t xml:space="preserve"> تطور الفكر التنظيمي:</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لقد مر تطور الفكر التنظيمي بمراحل متفاوتة التأثير على المنظمة وذلك بالانتقال في كل مرحلة من التركيز على جزئية تنظيمية إلى التركيز على جزئية أعمق وهذا بغرض الوصول إلى التفسير الصحيح للظواهر التنظيمية وحل المشكلات التي كانت تستجد في كل مرحلة، وفيما يلي تقسيم لمراحل تطور النظرية التنظيمية :</w:t>
      </w:r>
    </w:p>
    <w:p w:rsidR="00AC76E1" w:rsidRDefault="00AC76E1" w:rsidP="00AC76E1">
      <w:pPr>
        <w:spacing w:line="360" w:lineRule="auto"/>
        <w:ind w:firstLine="0"/>
        <w:rPr>
          <w:rFonts w:ascii="Times New Roman" w:hAnsi="Times New Roman" w:cs="Times New Roman"/>
          <w:sz w:val="28"/>
          <w:szCs w:val="28"/>
          <w:rtl/>
          <w:lang w:val="fr-FR" w:bidi="ar-DZ"/>
        </w:rPr>
      </w:pP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sz w:val="28"/>
          <w:szCs w:val="28"/>
          <w:rtl/>
          <w:lang w:val="fr-FR" w:bidi="ar-DZ"/>
        </w:rPr>
        <w:t xml:space="preserve">1- </w:t>
      </w:r>
      <w:proofErr w:type="gramStart"/>
      <w:r>
        <w:rPr>
          <w:rFonts w:ascii="Times New Roman" w:hAnsi="Times New Roman" w:cs="Times New Roman" w:hint="cs"/>
          <w:b/>
          <w:bCs/>
          <w:sz w:val="28"/>
          <w:szCs w:val="28"/>
          <w:rtl/>
          <w:lang w:val="fr-FR" w:bidi="ar-DZ"/>
        </w:rPr>
        <w:t>المرحلة</w:t>
      </w:r>
      <w:proofErr w:type="gramEnd"/>
      <w:r>
        <w:rPr>
          <w:rFonts w:ascii="Times New Roman" w:hAnsi="Times New Roman" w:cs="Times New Roman" w:hint="cs"/>
          <w:b/>
          <w:bCs/>
          <w:sz w:val="28"/>
          <w:szCs w:val="28"/>
          <w:rtl/>
          <w:lang w:val="fr-FR" w:bidi="ar-DZ"/>
        </w:rPr>
        <w:t xml:space="preserve"> الأولى: من 1900 إلى 1930: زيادة الإنتاجية واستخدام الأسلوب العلمي.</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تميزت هذه المرحلة بمجموعة من السمات </w:t>
      </w:r>
      <w:proofErr w:type="gramStart"/>
      <w:r>
        <w:rPr>
          <w:rFonts w:ascii="Times New Roman" w:hAnsi="Times New Roman" w:cs="Times New Roman" w:hint="cs"/>
          <w:sz w:val="28"/>
          <w:szCs w:val="28"/>
          <w:rtl/>
          <w:lang w:val="fr-FR" w:bidi="ar-DZ"/>
        </w:rPr>
        <w:t>التي</w:t>
      </w:r>
      <w:proofErr w:type="gramEnd"/>
      <w:r>
        <w:rPr>
          <w:rFonts w:ascii="Times New Roman" w:hAnsi="Times New Roman" w:cs="Times New Roman" w:hint="cs"/>
          <w:sz w:val="28"/>
          <w:szCs w:val="28"/>
          <w:rtl/>
          <w:lang w:val="fr-FR" w:bidi="ar-DZ"/>
        </w:rPr>
        <w:t xml:space="preserve"> فرضتها طبيعة المرحلة التاريخية، حيث أن:</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lastRenderedPageBreak/>
        <w:t>- أغلب منظريها كانوا مهندسين وممارسين إداريين</w:t>
      </w:r>
      <w:r>
        <w:rPr>
          <w:rFonts w:ascii="Times New Roman" w:hAnsi="Times New Roman" w:cs="Times New Roman" w:hint="cs"/>
          <w:b/>
          <w:bCs/>
          <w:sz w:val="28"/>
          <w:szCs w:val="28"/>
          <w:rtl/>
          <w:lang w:val="fr-FR" w:bidi="ar-DZ"/>
        </w:rPr>
        <w:t xml:space="preserve">- تايلور، </w:t>
      </w:r>
      <w:proofErr w:type="spellStart"/>
      <w:r>
        <w:rPr>
          <w:rFonts w:ascii="Times New Roman" w:hAnsi="Times New Roman" w:cs="Times New Roman" w:hint="cs"/>
          <w:b/>
          <w:bCs/>
          <w:sz w:val="28"/>
          <w:szCs w:val="28"/>
          <w:rtl/>
          <w:lang w:val="fr-FR" w:bidi="ar-DZ"/>
        </w:rPr>
        <w:t>فايول</w:t>
      </w:r>
      <w:proofErr w:type="spellEnd"/>
      <w:r>
        <w:rPr>
          <w:rFonts w:ascii="Times New Roman" w:hAnsi="Times New Roman" w:cs="Times New Roman" w:hint="cs"/>
          <w:b/>
          <w:bCs/>
          <w:sz w:val="28"/>
          <w:szCs w:val="28"/>
          <w:rtl/>
          <w:lang w:val="fr-FR" w:bidi="ar-DZ"/>
        </w:rPr>
        <w:t>، فورد...</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w:t>
      </w:r>
      <w:proofErr w:type="gramStart"/>
      <w:r>
        <w:rPr>
          <w:rFonts w:ascii="Times New Roman" w:hAnsi="Times New Roman" w:cs="Times New Roman" w:hint="cs"/>
          <w:sz w:val="28"/>
          <w:szCs w:val="28"/>
          <w:rtl/>
          <w:lang w:val="fr-FR" w:bidi="ar-DZ"/>
        </w:rPr>
        <w:t>استخدموا</w:t>
      </w:r>
      <w:proofErr w:type="gramEnd"/>
      <w:r>
        <w:rPr>
          <w:rFonts w:ascii="Times New Roman" w:hAnsi="Times New Roman" w:cs="Times New Roman" w:hint="cs"/>
          <w:sz w:val="28"/>
          <w:szCs w:val="28"/>
          <w:rtl/>
          <w:lang w:val="fr-FR" w:bidi="ar-DZ"/>
        </w:rPr>
        <w:t xml:space="preserve"> أسلوب الهندسة من أجل التنظيم والإنتاج الفعال من جهة كما اعتمدوا مبدأي القوة والإجبار كأسلوب للتطوير باعتبار أن العامل كسول ولا بد له من الرقابة الصارمة والشديدة.</w:t>
      </w:r>
    </w:p>
    <w:p w:rsidR="00AC76E1" w:rsidRPr="00CF4A26"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مرت هذه المرحلة بحقبتين حيث قامت الأولى على التقسيم التقني للعمل والثانية على التقسيم الإداري للعمل.</w:t>
      </w:r>
    </w:p>
    <w:p w:rsidR="00AC76E1" w:rsidRDefault="00AC76E1" w:rsidP="00AC76E1">
      <w:pPr>
        <w:spacing w:line="360" w:lineRule="auto"/>
        <w:ind w:firstLine="0"/>
        <w:rPr>
          <w:rFonts w:ascii="Times New Roman" w:hAnsi="Times New Roman" w:cs="Times New Roman"/>
          <w:b/>
          <w:bCs/>
          <w:sz w:val="28"/>
          <w:szCs w:val="28"/>
          <w:rtl/>
          <w:lang w:val="fr-FR" w:bidi="ar-DZ"/>
        </w:rPr>
      </w:pPr>
      <w:r w:rsidRPr="00CF4A26">
        <w:rPr>
          <w:rFonts w:ascii="Times New Roman" w:hAnsi="Times New Roman" w:cs="Times New Roman" w:hint="cs"/>
          <w:b/>
          <w:bCs/>
          <w:sz w:val="28"/>
          <w:szCs w:val="28"/>
          <w:rtl/>
          <w:lang w:val="fr-FR" w:bidi="ar-DZ"/>
        </w:rPr>
        <w:t>2-</w:t>
      </w:r>
      <w:r>
        <w:rPr>
          <w:rFonts w:ascii="Times New Roman" w:hAnsi="Times New Roman" w:cs="Times New Roman" w:hint="cs"/>
          <w:b/>
          <w:bCs/>
          <w:sz w:val="28"/>
          <w:szCs w:val="28"/>
          <w:rtl/>
          <w:lang w:val="fr-FR" w:bidi="ar-DZ"/>
        </w:rPr>
        <w:t xml:space="preserve"> المرحلة الثانية من 1930 إلى 1960 تحفيز الأفراد.</w:t>
      </w: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 </w:t>
      </w:r>
      <w:proofErr w:type="gramStart"/>
      <w:r w:rsidRPr="00CF4A26">
        <w:rPr>
          <w:rFonts w:ascii="Times New Roman" w:hAnsi="Times New Roman" w:cs="Times New Roman" w:hint="cs"/>
          <w:sz w:val="28"/>
          <w:szCs w:val="28"/>
          <w:rtl/>
          <w:lang w:val="fr-FR" w:bidi="ar-DZ"/>
        </w:rPr>
        <w:t>توافق</w:t>
      </w:r>
      <w:proofErr w:type="gramEnd"/>
      <w:r w:rsidRPr="00CF4A26">
        <w:rPr>
          <w:rFonts w:ascii="Times New Roman" w:hAnsi="Times New Roman" w:cs="Times New Roman" w:hint="cs"/>
          <w:sz w:val="28"/>
          <w:szCs w:val="28"/>
          <w:rtl/>
          <w:lang w:val="fr-FR" w:bidi="ar-DZ"/>
        </w:rPr>
        <w:t xml:space="preserve"> هذه المرحلة ظهور مدرسة العلاقات الإنسانية والمدرسة السلوكية.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ظهور الفكر السلوكي الذي انتقل من علوم الهندسة إلى العلوم الإنسانية.</w:t>
      </w:r>
    </w:p>
    <w:p w:rsidR="00AC76E1" w:rsidRDefault="00AC76E1" w:rsidP="00AC76E1">
      <w:pPr>
        <w:spacing w:line="360" w:lineRule="auto"/>
        <w:ind w:firstLine="0"/>
        <w:rPr>
          <w:rFonts w:ascii="Times New Roman" w:hAnsi="Times New Roman" w:cs="Times New Roman"/>
          <w:sz w:val="28"/>
          <w:szCs w:val="28"/>
          <w:rtl/>
          <w:lang w:val="fr-FR" w:bidi="ar-DZ"/>
        </w:rPr>
      </w:pPr>
      <w:r w:rsidRPr="00DD66D7">
        <w:rPr>
          <w:rFonts w:ascii="Times New Roman" w:hAnsi="Times New Roman" w:cs="Times New Roman" w:hint="cs"/>
          <w:b/>
          <w:bCs/>
          <w:sz w:val="28"/>
          <w:szCs w:val="28"/>
          <w:rtl/>
          <w:lang w:val="fr-FR" w:bidi="ar-DZ"/>
        </w:rPr>
        <w:t xml:space="preserve">- </w:t>
      </w:r>
      <w:r w:rsidRPr="00DD66D7">
        <w:rPr>
          <w:rFonts w:ascii="Times New Roman" w:hAnsi="Times New Roman" w:cs="Times New Roman" w:hint="cs"/>
          <w:sz w:val="28"/>
          <w:szCs w:val="28"/>
          <w:rtl/>
          <w:lang w:val="fr-FR" w:bidi="ar-DZ"/>
        </w:rPr>
        <w:t>محاولة التركيز على الجانب الإنساني خاصة العلاقات الإنسانية في بيئة العمل وحاجات ودوافع العمال من أجل إيجاد الحلول المثلى للمشكلات التنظيمية.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w:t>
      </w:r>
      <w:proofErr w:type="gramStart"/>
      <w:r>
        <w:rPr>
          <w:rFonts w:ascii="Times New Roman" w:hAnsi="Times New Roman" w:cs="Times New Roman" w:hint="cs"/>
          <w:sz w:val="28"/>
          <w:szCs w:val="28"/>
          <w:rtl/>
          <w:lang w:val="fr-FR" w:bidi="ar-DZ"/>
        </w:rPr>
        <w:t>لقد</w:t>
      </w:r>
      <w:proofErr w:type="gramEnd"/>
      <w:r>
        <w:rPr>
          <w:rFonts w:ascii="Times New Roman" w:hAnsi="Times New Roman" w:cs="Times New Roman" w:hint="cs"/>
          <w:sz w:val="28"/>
          <w:szCs w:val="28"/>
          <w:rtl/>
          <w:lang w:val="fr-FR" w:bidi="ar-DZ"/>
        </w:rPr>
        <w:t xml:space="preserve"> تم قطع شوط كبير في تطور التنظيمات بالتخلي عن المسلمات التقنية والتأكيد على المسلمات البشرية كجوهر للتنظيمات الصناعية والإدارية.</w:t>
      </w:r>
    </w:p>
    <w:p w:rsidR="00AC76E1" w:rsidRDefault="00AC76E1" w:rsidP="00AC76E1">
      <w:pPr>
        <w:spacing w:line="360" w:lineRule="auto"/>
        <w:ind w:firstLine="0"/>
        <w:rPr>
          <w:rFonts w:ascii="Times New Roman" w:hAnsi="Times New Roman" w:cs="Times New Roman"/>
          <w:sz w:val="28"/>
          <w:szCs w:val="28"/>
          <w:rtl/>
          <w:lang w:val="fr-FR" w:bidi="ar-DZ"/>
        </w:rPr>
      </w:pPr>
      <w:proofErr w:type="gramStart"/>
      <w:r>
        <w:rPr>
          <w:rFonts w:ascii="Times New Roman" w:hAnsi="Times New Roman" w:cs="Times New Roman" w:hint="cs"/>
          <w:sz w:val="28"/>
          <w:szCs w:val="28"/>
          <w:rtl/>
          <w:lang w:val="fr-FR" w:bidi="ar-DZ"/>
        </w:rPr>
        <w:t>-  لقد</w:t>
      </w:r>
      <w:proofErr w:type="gramEnd"/>
      <w:r>
        <w:rPr>
          <w:rFonts w:ascii="Times New Roman" w:hAnsi="Times New Roman" w:cs="Times New Roman" w:hint="cs"/>
          <w:sz w:val="28"/>
          <w:szCs w:val="28"/>
          <w:rtl/>
          <w:lang w:val="fr-FR" w:bidi="ar-DZ"/>
        </w:rPr>
        <w:t xml:space="preserve"> بقيت مدرسة العلاقات الإنسانية تحت التناول الاجتماعي لكنها من جهة أخرى تعمل في إطار الأنساق المغلقة وقد مثلت لفترة طويلة أساسا متينا لنظريات التنظيم.</w:t>
      </w: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 xml:space="preserve">3- </w:t>
      </w:r>
      <w:proofErr w:type="gramStart"/>
      <w:r>
        <w:rPr>
          <w:rFonts w:ascii="Times New Roman" w:hAnsi="Times New Roman" w:cs="Times New Roman" w:hint="cs"/>
          <w:b/>
          <w:bCs/>
          <w:sz w:val="28"/>
          <w:szCs w:val="28"/>
          <w:rtl/>
          <w:lang w:val="fr-FR" w:bidi="ar-DZ"/>
        </w:rPr>
        <w:t>المرحلة</w:t>
      </w:r>
      <w:proofErr w:type="gramEnd"/>
      <w:r>
        <w:rPr>
          <w:rFonts w:ascii="Times New Roman" w:hAnsi="Times New Roman" w:cs="Times New Roman" w:hint="cs"/>
          <w:b/>
          <w:bCs/>
          <w:sz w:val="28"/>
          <w:szCs w:val="28"/>
          <w:rtl/>
          <w:lang w:val="fr-FR" w:bidi="ar-DZ"/>
        </w:rPr>
        <w:t xml:space="preserve"> الثالثة من 1960 إلى 1980: تكييف هياكل التنظيم.</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الانتقال من الفكر الإداري إلى الفكر التنظيمي.</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ظهور مدارس جديدة حاولت التوفيق بين الاتجاهين السلوكي والكلاسيكي وهي مدرسة اتخاذ القرارات، مدرسة الموقف ومدرسة التسيير الاستراتيجي.</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ارتكز البحث في هذه المرحلة على محاولة فهم المواقف التي تاجه التنظيم بهدف إيجاد الحلول </w:t>
      </w:r>
      <w:proofErr w:type="gramStart"/>
      <w:r>
        <w:rPr>
          <w:rFonts w:ascii="Times New Roman" w:hAnsi="Times New Roman" w:cs="Times New Roman" w:hint="cs"/>
          <w:sz w:val="28"/>
          <w:szCs w:val="28"/>
          <w:rtl/>
          <w:lang w:val="fr-FR" w:bidi="ar-DZ"/>
        </w:rPr>
        <w:t>المناسبة  تبعا</w:t>
      </w:r>
      <w:proofErr w:type="gramEnd"/>
      <w:r>
        <w:rPr>
          <w:rFonts w:ascii="Times New Roman" w:hAnsi="Times New Roman" w:cs="Times New Roman" w:hint="cs"/>
          <w:sz w:val="28"/>
          <w:szCs w:val="28"/>
          <w:rtl/>
          <w:lang w:val="fr-FR" w:bidi="ar-DZ"/>
        </w:rPr>
        <w:t xml:space="preserve"> لمبدأ الواقعية والابتعاد عن المثالية.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مقارنة الواقع التنظيمي بالظروف البيئية المحيطة بهدف تحديد حالات الثبات والتغير فيه قصد اتخاذ القرارات الحاسمة.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lastRenderedPageBreak/>
        <w:t xml:space="preserve">- </w:t>
      </w:r>
      <w:proofErr w:type="gramStart"/>
      <w:r>
        <w:rPr>
          <w:rFonts w:ascii="Times New Roman" w:hAnsi="Times New Roman" w:cs="Times New Roman" w:hint="cs"/>
          <w:sz w:val="28"/>
          <w:szCs w:val="28"/>
          <w:rtl/>
          <w:lang w:val="fr-FR" w:bidi="ar-DZ"/>
        </w:rPr>
        <w:t>التركيز</w:t>
      </w:r>
      <w:proofErr w:type="gramEnd"/>
      <w:r>
        <w:rPr>
          <w:rFonts w:ascii="Times New Roman" w:hAnsi="Times New Roman" w:cs="Times New Roman" w:hint="cs"/>
          <w:sz w:val="28"/>
          <w:szCs w:val="28"/>
          <w:rtl/>
          <w:lang w:val="fr-FR" w:bidi="ar-DZ"/>
        </w:rPr>
        <w:t xml:space="preserve"> على أن المنظمة وحدة متكاملة وجزء فرعي من أجزاء أخرى تتفاعل مع بعضها البعض وترتبط بعلاقات تبادلية تعتبر ضرورية لبقاء واستمرار البناء التنظيمي.</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العمل على تطوير أنظمة الاتصالات المعمول بها والاستعانة بالتنظيمات غير الرسمية والتركيز على القيادة ودعمها.</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التأكيد على ضرورة </w:t>
      </w:r>
      <w:proofErr w:type="gramStart"/>
      <w:r>
        <w:rPr>
          <w:rFonts w:ascii="Times New Roman" w:hAnsi="Times New Roman" w:cs="Times New Roman" w:hint="cs"/>
          <w:sz w:val="28"/>
          <w:szCs w:val="28"/>
          <w:rtl/>
          <w:lang w:val="fr-FR" w:bidi="ar-DZ"/>
        </w:rPr>
        <w:t>إيجاد</w:t>
      </w:r>
      <w:proofErr w:type="gramEnd"/>
      <w:r>
        <w:rPr>
          <w:rFonts w:ascii="Times New Roman" w:hAnsi="Times New Roman" w:cs="Times New Roman" w:hint="cs"/>
          <w:sz w:val="28"/>
          <w:szCs w:val="28"/>
          <w:rtl/>
          <w:lang w:val="fr-FR" w:bidi="ar-DZ"/>
        </w:rPr>
        <w:t xml:space="preserve"> طريقة للتنسيق وتحقيق الفوائد المتبادلة مع المحيط الخارجي سواء كان أفرادا أو منظمات.</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w:t>
      </w:r>
      <w:proofErr w:type="gramStart"/>
      <w:r>
        <w:rPr>
          <w:rFonts w:ascii="Times New Roman" w:hAnsi="Times New Roman" w:cs="Times New Roman" w:hint="cs"/>
          <w:sz w:val="28"/>
          <w:szCs w:val="28"/>
          <w:rtl/>
          <w:lang w:val="fr-FR" w:bidi="ar-DZ"/>
        </w:rPr>
        <w:t>ساهمت</w:t>
      </w:r>
      <w:proofErr w:type="gramEnd"/>
      <w:r>
        <w:rPr>
          <w:rFonts w:ascii="Times New Roman" w:hAnsi="Times New Roman" w:cs="Times New Roman" w:hint="cs"/>
          <w:sz w:val="28"/>
          <w:szCs w:val="28"/>
          <w:rtl/>
          <w:lang w:val="fr-FR" w:bidi="ar-DZ"/>
        </w:rPr>
        <w:t xml:space="preserve"> مدرسة الأنساق بشكل كبير وفعال في فعالية التنظيمات من خلال تأكيدها على التداخل بين الأجزاء وكذلك العلاقة بين التنظيم ومحيطه وكذا العلاقة بين المتغيرات السلوكية والفنية وبالتالي قدمت تصورا واضحا لمدى التداخل بين الجوانب الرسمية وغير الرسمية.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w:t>
      </w:r>
      <w:proofErr w:type="gramStart"/>
      <w:r>
        <w:rPr>
          <w:rFonts w:ascii="Times New Roman" w:hAnsi="Times New Roman" w:cs="Times New Roman" w:hint="cs"/>
          <w:sz w:val="28"/>
          <w:szCs w:val="28"/>
          <w:rtl/>
          <w:lang w:val="fr-FR" w:bidi="ar-DZ"/>
        </w:rPr>
        <w:t>لقد</w:t>
      </w:r>
      <w:proofErr w:type="gramEnd"/>
      <w:r>
        <w:rPr>
          <w:rFonts w:ascii="Times New Roman" w:hAnsi="Times New Roman" w:cs="Times New Roman" w:hint="cs"/>
          <w:sz w:val="28"/>
          <w:szCs w:val="28"/>
          <w:rtl/>
          <w:lang w:val="fr-FR" w:bidi="ar-DZ"/>
        </w:rPr>
        <w:t xml:space="preserve"> خرجت هذه المدرسة عن المعتاد بالإقرار بضرورة الاعتراف والتعامل مع النزاعات العمالية والرضا عن العمل بالابتعاد عن فلسفة التوازن بين العمال والإدارة.</w:t>
      </w:r>
    </w:p>
    <w:p w:rsidR="00AC76E1" w:rsidRDefault="00AC76E1" w:rsidP="00AC76E1">
      <w:pPr>
        <w:spacing w:line="360" w:lineRule="auto"/>
        <w:ind w:firstLine="0"/>
        <w:rPr>
          <w:rFonts w:ascii="Times New Roman" w:hAnsi="Times New Roman" w:cs="Times New Roman"/>
          <w:b/>
          <w:bCs/>
          <w:sz w:val="28"/>
          <w:szCs w:val="28"/>
          <w:rtl/>
          <w:lang w:val="fr-FR" w:bidi="ar-DZ"/>
        </w:rPr>
      </w:pPr>
      <w:proofErr w:type="gramStart"/>
      <w:r w:rsidRPr="005F6C4B">
        <w:rPr>
          <w:rFonts w:ascii="Times New Roman" w:hAnsi="Times New Roman" w:cs="Times New Roman" w:hint="cs"/>
          <w:b/>
          <w:bCs/>
          <w:sz w:val="28"/>
          <w:szCs w:val="28"/>
          <w:rtl/>
          <w:lang w:val="fr-FR" w:bidi="ar-DZ"/>
        </w:rPr>
        <w:t>4</w:t>
      </w:r>
      <w:r>
        <w:rPr>
          <w:rFonts w:ascii="Times New Roman" w:hAnsi="Times New Roman" w:cs="Times New Roman" w:hint="cs"/>
          <w:sz w:val="28"/>
          <w:szCs w:val="28"/>
          <w:rtl/>
          <w:lang w:val="fr-FR" w:bidi="ar-DZ"/>
        </w:rPr>
        <w:t xml:space="preserve">-  </w:t>
      </w:r>
      <w:r>
        <w:rPr>
          <w:rFonts w:ascii="Times New Roman" w:hAnsi="Times New Roman" w:cs="Times New Roman" w:hint="cs"/>
          <w:b/>
          <w:bCs/>
          <w:sz w:val="28"/>
          <w:szCs w:val="28"/>
          <w:rtl/>
          <w:lang w:val="fr-FR" w:bidi="ar-DZ"/>
        </w:rPr>
        <w:t>المرحلة</w:t>
      </w:r>
      <w:proofErr w:type="gramEnd"/>
      <w:r>
        <w:rPr>
          <w:rFonts w:ascii="Times New Roman" w:hAnsi="Times New Roman" w:cs="Times New Roman" w:hint="cs"/>
          <w:b/>
          <w:bCs/>
          <w:sz w:val="28"/>
          <w:szCs w:val="28"/>
          <w:rtl/>
          <w:lang w:val="fr-FR" w:bidi="ar-DZ"/>
        </w:rPr>
        <w:t xml:space="preserve"> الرابعة من 1980 إلى 1990: تعبئة القوى العاملة.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b/>
          <w:bCs/>
          <w:sz w:val="28"/>
          <w:szCs w:val="28"/>
          <w:rtl/>
          <w:lang w:val="fr-FR" w:bidi="ar-DZ"/>
        </w:rPr>
        <w:t xml:space="preserve">- </w:t>
      </w:r>
      <w:r>
        <w:rPr>
          <w:rFonts w:ascii="Times New Roman" w:hAnsi="Times New Roman" w:cs="Times New Roman" w:hint="cs"/>
          <w:sz w:val="28"/>
          <w:szCs w:val="28"/>
          <w:rtl/>
          <w:lang w:val="fr-FR" w:bidi="ar-DZ"/>
        </w:rPr>
        <w:t xml:space="preserve">اتسمت هذه المرحلة بالتناول الاجتماعي للتنظيم ونادت بمبادئ جديدة </w:t>
      </w:r>
      <w:proofErr w:type="gramStart"/>
      <w:r>
        <w:rPr>
          <w:rFonts w:ascii="Times New Roman" w:hAnsi="Times New Roman" w:cs="Times New Roman" w:hint="cs"/>
          <w:sz w:val="28"/>
          <w:szCs w:val="28"/>
          <w:rtl/>
          <w:lang w:val="fr-FR" w:bidi="ar-DZ"/>
        </w:rPr>
        <w:t>تقوم</w:t>
      </w:r>
      <w:proofErr w:type="gramEnd"/>
      <w:r>
        <w:rPr>
          <w:rFonts w:ascii="Times New Roman" w:hAnsi="Times New Roman" w:cs="Times New Roman" w:hint="cs"/>
          <w:sz w:val="28"/>
          <w:szCs w:val="28"/>
          <w:rtl/>
          <w:lang w:val="fr-FR" w:bidi="ar-DZ"/>
        </w:rPr>
        <w:t xml:space="preserve"> على التسيير بالمشاركة وإشراك العمال في مشروع المؤسسة.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w:t>
      </w:r>
      <w:proofErr w:type="gramStart"/>
      <w:r>
        <w:rPr>
          <w:rFonts w:ascii="Times New Roman" w:hAnsi="Times New Roman" w:cs="Times New Roman" w:hint="cs"/>
          <w:sz w:val="28"/>
          <w:szCs w:val="28"/>
          <w:rtl/>
          <w:lang w:val="fr-FR" w:bidi="ar-DZ"/>
        </w:rPr>
        <w:t>الرجوع</w:t>
      </w:r>
      <w:proofErr w:type="gramEnd"/>
      <w:r>
        <w:rPr>
          <w:rFonts w:ascii="Times New Roman" w:hAnsi="Times New Roman" w:cs="Times New Roman" w:hint="cs"/>
          <w:sz w:val="28"/>
          <w:szCs w:val="28"/>
          <w:rtl/>
          <w:lang w:val="fr-FR" w:bidi="ar-DZ"/>
        </w:rPr>
        <w:t xml:space="preserve"> إلى العنصر البشري واعتباره فاعلا اجتماعيا له مواطن قوة ومواطن ضعف وهي مكانة مهمة </w:t>
      </w:r>
      <w:r>
        <w:rPr>
          <w:rFonts w:ascii="Times New Roman" w:hAnsi="Times New Roman" w:cs="Times New Roman"/>
          <w:sz w:val="28"/>
          <w:szCs w:val="28"/>
          <w:rtl/>
          <w:lang w:val="fr-FR" w:bidi="ar-DZ"/>
        </w:rPr>
        <w:t>–</w:t>
      </w:r>
      <w:r>
        <w:rPr>
          <w:rFonts w:ascii="Times New Roman" w:hAnsi="Times New Roman" w:cs="Times New Roman" w:hint="cs"/>
          <w:sz w:val="28"/>
          <w:szCs w:val="28"/>
          <w:rtl/>
          <w:lang w:val="fr-FR" w:bidi="ar-DZ"/>
        </w:rPr>
        <w:t>حسبهم- في نسق مفتوح ينشط في محيط اجتماعي وتقني معقد.</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xml:space="preserve">- </w:t>
      </w:r>
      <w:proofErr w:type="gramStart"/>
      <w:r>
        <w:rPr>
          <w:rFonts w:ascii="Times New Roman" w:hAnsi="Times New Roman" w:cs="Times New Roman" w:hint="cs"/>
          <w:sz w:val="28"/>
          <w:szCs w:val="28"/>
          <w:rtl/>
          <w:lang w:val="fr-FR" w:bidi="ar-DZ"/>
        </w:rPr>
        <w:t>دخول</w:t>
      </w:r>
      <w:proofErr w:type="gramEnd"/>
      <w:r>
        <w:rPr>
          <w:rFonts w:ascii="Times New Roman" w:hAnsi="Times New Roman" w:cs="Times New Roman" w:hint="cs"/>
          <w:sz w:val="28"/>
          <w:szCs w:val="28"/>
          <w:rtl/>
          <w:lang w:val="fr-FR" w:bidi="ar-DZ"/>
        </w:rPr>
        <w:t xml:space="preserve"> مفهوم التخطيط للموارد البشرية حيز التنفيذ حيث لعب دورا هاما في </w:t>
      </w:r>
      <w:proofErr w:type="spellStart"/>
      <w:r>
        <w:rPr>
          <w:rFonts w:ascii="Times New Roman" w:hAnsi="Times New Roman" w:cs="Times New Roman" w:hint="cs"/>
          <w:sz w:val="28"/>
          <w:szCs w:val="28"/>
          <w:rtl/>
          <w:lang w:val="fr-FR" w:bidi="ar-DZ"/>
        </w:rPr>
        <w:t>في</w:t>
      </w:r>
      <w:proofErr w:type="spellEnd"/>
      <w:r>
        <w:rPr>
          <w:rFonts w:ascii="Times New Roman" w:hAnsi="Times New Roman" w:cs="Times New Roman" w:hint="cs"/>
          <w:sz w:val="28"/>
          <w:szCs w:val="28"/>
          <w:rtl/>
          <w:lang w:val="fr-FR" w:bidi="ar-DZ"/>
        </w:rPr>
        <w:t xml:space="preserve"> تحديد الاتجاهات التدريبية والوظيفية.</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استخدام مفهوم التخطيط الاستراتيجي للإدارة حيث أخذت عمليات توزيع الموارد البشرية طابعا علميا يستند على التوافق بين القدرات البشرية  والواجبات الوظيفية وهو ما سهل إيجاد الحلول للمشاكل الإدارية.</w:t>
      </w: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sz w:val="28"/>
          <w:szCs w:val="28"/>
          <w:rtl/>
          <w:lang w:val="fr-FR" w:bidi="ar-DZ"/>
        </w:rPr>
        <w:t xml:space="preserve">- تركيز المدراء على الاهتمام على تطوير العلاقات الإنسانية الفردية والجماعية واستخدام أساليب حديثة كالمشاركة في اتخاذ القرارات وهو ما ساهم في خلق ثقافة تنظيمية جديدة تؤسس </w:t>
      </w:r>
      <w:r>
        <w:rPr>
          <w:rFonts w:ascii="Times New Roman" w:hAnsi="Times New Roman" w:cs="Times New Roman" w:hint="cs"/>
          <w:sz w:val="28"/>
          <w:szCs w:val="28"/>
          <w:rtl/>
          <w:lang w:val="fr-FR" w:bidi="ar-DZ"/>
        </w:rPr>
        <w:lastRenderedPageBreak/>
        <w:t>للولاء والانتماء للمنظمة ليس فقط وقت العمل بها لكن مدى الحياة وهو ما وثقته الإدارة اليابانية بهذا الصدد.</w:t>
      </w:r>
    </w:p>
    <w:p w:rsidR="00AC76E1" w:rsidRDefault="00AC76E1" w:rsidP="00AC76E1">
      <w:pPr>
        <w:spacing w:line="360" w:lineRule="auto"/>
        <w:ind w:firstLine="0"/>
        <w:rPr>
          <w:rFonts w:ascii="Times New Roman" w:hAnsi="Times New Roman" w:cs="Times New Roman"/>
          <w:b/>
          <w:bCs/>
          <w:sz w:val="28"/>
          <w:szCs w:val="28"/>
          <w:rtl/>
          <w:lang w:val="fr-FR" w:bidi="ar-DZ"/>
        </w:rPr>
      </w:pPr>
      <w:r>
        <w:rPr>
          <w:rFonts w:ascii="Times New Roman" w:hAnsi="Times New Roman" w:cs="Times New Roman" w:hint="cs"/>
          <w:b/>
          <w:bCs/>
          <w:sz w:val="28"/>
          <w:szCs w:val="28"/>
          <w:rtl/>
          <w:lang w:val="fr-FR" w:bidi="ar-DZ"/>
        </w:rPr>
        <w:t>5- المرحلة الخامسة: الفكر التنظيمي والتحديات منذ 1990 إلى يومنا هذا.</w:t>
      </w:r>
    </w:p>
    <w:p w:rsidR="00AC76E1" w:rsidRDefault="00AC76E1" w:rsidP="00AC76E1">
      <w:pPr>
        <w:spacing w:line="360" w:lineRule="auto"/>
        <w:ind w:firstLine="0"/>
        <w:rPr>
          <w:rFonts w:ascii="Times New Roman" w:hAnsi="Times New Roman" w:cs="Times New Roman"/>
          <w:sz w:val="28"/>
          <w:szCs w:val="28"/>
          <w:rtl/>
          <w:lang w:val="fr-FR" w:bidi="ar-DZ"/>
        </w:rPr>
      </w:pPr>
      <w:r w:rsidRPr="00675C55">
        <w:rPr>
          <w:rFonts w:ascii="Times New Roman" w:hAnsi="Times New Roman" w:cs="Times New Roman" w:hint="cs"/>
          <w:sz w:val="28"/>
          <w:szCs w:val="28"/>
          <w:rtl/>
          <w:lang w:val="fr-FR" w:bidi="ar-DZ"/>
        </w:rPr>
        <w:t xml:space="preserve">- تركزت جهود التطوير </w:t>
      </w:r>
      <w:r>
        <w:rPr>
          <w:rFonts w:ascii="Times New Roman" w:hAnsi="Times New Roman" w:cs="Times New Roman" w:hint="cs"/>
          <w:sz w:val="28"/>
          <w:szCs w:val="28"/>
          <w:rtl/>
          <w:lang w:val="fr-FR" w:bidi="ar-DZ"/>
        </w:rPr>
        <w:t>خلال هذه المرحلة على تحقيق التنمية الإدارية الناجحة من خلال البناء التنظيمي السليم.</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إن المنافسة العالمية فرضت على المنظمة في هذه المرحلة تحديد أساليب دقيقة للوصول للأهداف المنشودة بيسر وبأقل التكاليف.</w:t>
      </w:r>
    </w:p>
    <w:p w:rsidR="00AC76E1" w:rsidRDefault="00AC76E1" w:rsidP="00AC76E1">
      <w:pPr>
        <w:spacing w:line="360" w:lineRule="auto"/>
        <w:ind w:firstLine="0"/>
        <w:rPr>
          <w:rFonts w:ascii="Times New Roman" w:hAnsi="Times New Roman" w:cs="Times New Roman"/>
          <w:sz w:val="28"/>
          <w:szCs w:val="28"/>
          <w:rtl/>
          <w:lang w:val="fr-FR" w:bidi="ar-DZ"/>
        </w:rPr>
      </w:pPr>
      <w:r>
        <w:rPr>
          <w:rFonts w:ascii="Times New Roman" w:hAnsi="Times New Roman" w:cs="Times New Roman" w:hint="cs"/>
          <w:sz w:val="28"/>
          <w:szCs w:val="28"/>
          <w:rtl/>
          <w:lang w:val="fr-FR" w:bidi="ar-DZ"/>
        </w:rPr>
        <w:t>- التحديث المستمر لكل أساليب التسيير خاصة وأن الانفتاح العالمي يتيح ذلك من خلال تطور أنماط وأشكال الاتصالات عبر شبكة المعلومات العالمية.</w:t>
      </w:r>
    </w:p>
    <w:p w:rsidR="00487952" w:rsidRDefault="00487952" w:rsidP="00AC76E1">
      <w:pPr>
        <w:rPr>
          <w:lang w:bidi="ar-DZ"/>
        </w:rPr>
      </w:pPr>
    </w:p>
    <w:sectPr w:rsidR="00487952" w:rsidSect="00487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6E1"/>
    <w:rsid w:val="00487952"/>
    <w:rsid w:val="00997014"/>
    <w:rsid w:val="00AC76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E1"/>
    <w:pPr>
      <w:bidi/>
      <w:spacing w:after="240" w:line="240" w:lineRule="auto"/>
      <w:ind w:firstLine="510"/>
      <w:jc w:val="mediumKashida"/>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942</Words>
  <Characters>5182</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MESSAHEL</dc:creator>
  <cp:lastModifiedBy>ETS MESSAHEL</cp:lastModifiedBy>
  <cp:revision>1</cp:revision>
  <dcterms:created xsi:type="dcterms:W3CDTF">2024-05-13T10:24:00Z</dcterms:created>
  <dcterms:modified xsi:type="dcterms:W3CDTF">2024-05-13T10:27:00Z</dcterms:modified>
</cp:coreProperties>
</file>